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F4B1B" w14:textId="77777777" w:rsidR="00D2566A" w:rsidRDefault="00000000">
      <w:pPr>
        <w:pStyle w:val="Heading1"/>
      </w:pPr>
      <w:r>
        <w:t xml:space="preserve">Shaily </w:t>
      </w:r>
      <w:r>
        <w:rPr>
          <w:spacing w:val="-2"/>
        </w:rPr>
        <w:t>Jaiswal</w:t>
      </w:r>
    </w:p>
    <w:p w14:paraId="794F4B1C" w14:textId="55880C68" w:rsidR="00D2566A" w:rsidRDefault="00000000">
      <w:pPr>
        <w:pStyle w:val="BodyText"/>
        <w:spacing w:before="58"/>
        <w:ind w:left="141" w:firstLine="0"/>
        <w:jc w:val="center"/>
      </w:pPr>
      <w:hyperlink r:id="rId5">
        <w:r>
          <w:rPr>
            <w:color w:val="333333"/>
          </w:rPr>
          <w:t>shailyjaiswal287@gmail.com</w:t>
        </w:r>
      </w:hyperlink>
      <w:r>
        <w:rPr>
          <w:color w:val="333333"/>
          <w:spacing w:val="41"/>
        </w:rPr>
        <w:t xml:space="preserve">  </w:t>
      </w:r>
      <w:r>
        <w:rPr>
          <w:color w:val="333333"/>
        </w:rPr>
        <w:t>|</w:t>
      </w:r>
      <w:r>
        <w:rPr>
          <w:color w:val="333333"/>
          <w:spacing w:val="42"/>
        </w:rPr>
        <w:t xml:space="preserve">  </w:t>
      </w:r>
      <w:r>
        <w:rPr>
          <w:color w:val="333333"/>
        </w:rPr>
        <w:t>+91-81765-48236</w:t>
      </w:r>
      <w:r>
        <w:rPr>
          <w:color w:val="333333"/>
          <w:spacing w:val="42"/>
        </w:rPr>
        <w:t xml:space="preserve">  </w:t>
      </w:r>
      <w:r>
        <w:rPr>
          <w:color w:val="333333"/>
        </w:rPr>
        <w:t>|</w:t>
      </w:r>
      <w:r>
        <w:rPr>
          <w:color w:val="333333"/>
          <w:spacing w:val="41"/>
        </w:rPr>
        <w:t xml:space="preserve">  </w:t>
      </w:r>
      <w:r>
        <w:rPr>
          <w:color w:val="333333"/>
        </w:rPr>
        <w:t>Delhi,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India</w:t>
      </w:r>
      <w:r>
        <w:rPr>
          <w:color w:val="333333"/>
          <w:spacing w:val="41"/>
        </w:rPr>
        <w:t xml:space="preserve">  </w:t>
      </w:r>
      <w:r>
        <w:rPr>
          <w:color w:val="333333"/>
        </w:rPr>
        <w:t>|</w:t>
      </w:r>
      <w:r>
        <w:rPr>
          <w:color w:val="333333"/>
          <w:spacing w:val="42"/>
        </w:rPr>
        <w:t xml:space="preserve">  </w:t>
      </w:r>
      <w:hyperlink r:id="rId6" w:history="1">
        <w:r w:rsidRPr="00B9406D">
          <w:rPr>
            <w:rStyle w:val="Hyperlink"/>
          </w:rPr>
          <w:t>LinkedIn</w:t>
        </w:r>
      </w:hyperlink>
      <w:r>
        <w:rPr>
          <w:color w:val="333333"/>
          <w:spacing w:val="42"/>
        </w:rPr>
        <w:t xml:space="preserve"> </w:t>
      </w:r>
    </w:p>
    <w:p w14:paraId="794F4B1D" w14:textId="77777777" w:rsidR="00D2566A" w:rsidRDefault="00D2566A">
      <w:pPr>
        <w:pStyle w:val="BodyText"/>
        <w:spacing w:before="9"/>
        <w:ind w:left="0" w:firstLine="0"/>
        <w:rPr>
          <w:sz w:val="21"/>
        </w:rPr>
      </w:pPr>
    </w:p>
    <w:p w14:paraId="794F4B1E" w14:textId="77777777" w:rsidR="00D2566A" w:rsidRDefault="00000000">
      <w:pPr>
        <w:pStyle w:val="Heading2"/>
      </w:pPr>
      <w:r>
        <w:rPr>
          <w:spacing w:val="-2"/>
        </w:rPr>
        <w:t>Summary</w:t>
      </w:r>
    </w:p>
    <w:p w14:paraId="794F4B1F" w14:textId="77777777" w:rsidR="00D2566A" w:rsidRDefault="00000000">
      <w:pPr>
        <w:pStyle w:val="BodyText"/>
        <w:spacing w:before="8"/>
        <w:ind w:left="0" w:firstLine="0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4F4B53" wp14:editId="794F4B54">
                <wp:simplePos x="0" y="0"/>
                <wp:positionH relativeFrom="page">
                  <wp:posOffset>580200</wp:posOffset>
                </wp:positionH>
                <wp:positionV relativeFrom="paragraph">
                  <wp:posOffset>49599</wp:posOffset>
                </wp:positionV>
                <wp:extent cx="64001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59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E06C4" id="Graphic 1" o:spid="_x0000_s1026" style="position:absolute;margin-left:45.7pt;margin-top:3.9pt;width:503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" path="m,l6399599,e" filled="f" strokecolor="#444" strokeweight=".6pt">
                <v:path arrowok="t"/>
                <w10:wrap type="topAndBottom" anchorx="page"/>
              </v:shape>
            </w:pict>
          </mc:Fallback>
        </mc:AlternateContent>
      </w:r>
    </w:p>
    <w:p w14:paraId="794F4B20" w14:textId="77777777" w:rsidR="00D2566A" w:rsidRDefault="00000000">
      <w:pPr>
        <w:pStyle w:val="BodyText"/>
        <w:spacing w:before="87" w:line="283" w:lineRule="auto"/>
        <w:ind w:left="205" w:firstLine="0"/>
      </w:pPr>
      <w:r>
        <w:t>B.Com</w:t>
      </w:r>
      <w:r>
        <w:rPr>
          <w:spacing w:val="22"/>
        </w:rPr>
        <w:t xml:space="preserve"> </w:t>
      </w:r>
      <w:r>
        <w:t>(Hons)</w:t>
      </w:r>
      <w:r>
        <w:rPr>
          <w:spacing w:val="22"/>
        </w:rPr>
        <w:t xml:space="preserve"> </w:t>
      </w:r>
      <w:r>
        <w:t>student</w:t>
      </w:r>
      <w:r>
        <w:rPr>
          <w:spacing w:val="22"/>
        </w:rPr>
        <w:t xml:space="preserve"> </w:t>
      </w:r>
      <w:r>
        <w:t>at</w:t>
      </w:r>
      <w:r>
        <w:rPr>
          <w:spacing w:val="22"/>
        </w:rPr>
        <w:t xml:space="preserve"> </w:t>
      </w:r>
      <w:r>
        <w:t>Chitkara</w:t>
      </w:r>
      <w:r>
        <w:rPr>
          <w:spacing w:val="22"/>
        </w:rPr>
        <w:t xml:space="preserve"> </w:t>
      </w:r>
      <w:r>
        <w:t>University</w:t>
      </w:r>
      <w:r>
        <w:rPr>
          <w:spacing w:val="22"/>
        </w:rPr>
        <w:t xml:space="preserve"> </w:t>
      </w:r>
      <w:r>
        <w:t>specializing</w:t>
      </w:r>
      <w:r>
        <w:rPr>
          <w:spacing w:val="22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International</w:t>
      </w:r>
      <w:r>
        <w:rPr>
          <w:spacing w:val="22"/>
        </w:rPr>
        <w:t xml:space="preserve"> </w:t>
      </w:r>
      <w:r>
        <w:t>Finance</w:t>
      </w:r>
      <w:r>
        <w:rPr>
          <w:spacing w:val="22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Accounting,</w:t>
      </w:r>
      <w:r>
        <w:rPr>
          <w:spacing w:val="22"/>
        </w:rPr>
        <w:t xml:space="preserve"> </w:t>
      </w:r>
      <w:r>
        <w:t>with</w:t>
      </w:r>
      <w:r>
        <w:rPr>
          <w:spacing w:val="22"/>
        </w:rPr>
        <w:t xml:space="preserve"> </w:t>
      </w:r>
      <w:r>
        <w:t>hands-on</w:t>
      </w:r>
      <w:r>
        <w:rPr>
          <w:spacing w:val="22"/>
        </w:rPr>
        <w:t xml:space="preserve"> </w:t>
      </w:r>
      <w:r>
        <w:t>exposure</w:t>
      </w:r>
      <w:r>
        <w:rPr>
          <w:spacing w:val="22"/>
        </w:rPr>
        <w:t xml:space="preserve"> </w:t>
      </w:r>
      <w:r>
        <w:t>to</w:t>
      </w:r>
      <w:r>
        <w:rPr>
          <w:spacing w:val="22"/>
        </w:rPr>
        <w:t xml:space="preserve"> </w:t>
      </w:r>
      <w:r>
        <w:t>financial</w:t>
      </w:r>
      <w:r>
        <w:rPr>
          <w:spacing w:val="22"/>
        </w:rPr>
        <w:t xml:space="preserve"> </w:t>
      </w:r>
      <w:r>
        <w:t>reporting, audit</w:t>
      </w:r>
      <w:r>
        <w:rPr>
          <w:spacing w:val="24"/>
        </w:rPr>
        <w:t xml:space="preserve"> </w:t>
      </w:r>
      <w:r>
        <w:t>support,</w:t>
      </w:r>
      <w:r>
        <w:rPr>
          <w:spacing w:val="24"/>
        </w:rPr>
        <w:t xml:space="preserve"> </w:t>
      </w:r>
      <w:r>
        <w:t>bookkeeping</w:t>
      </w:r>
      <w:r>
        <w:rPr>
          <w:spacing w:val="24"/>
        </w:rPr>
        <w:t xml:space="preserve"> </w:t>
      </w:r>
      <w:r>
        <w:t>through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Chartered</w:t>
      </w:r>
      <w:r>
        <w:rPr>
          <w:spacing w:val="24"/>
        </w:rPr>
        <w:t xml:space="preserve"> </w:t>
      </w:r>
      <w:r>
        <w:t>Accountancy</w:t>
      </w:r>
      <w:r>
        <w:rPr>
          <w:spacing w:val="24"/>
        </w:rPr>
        <w:t xml:space="preserve"> </w:t>
      </w:r>
      <w:r>
        <w:t>firm</w:t>
      </w:r>
      <w:r>
        <w:rPr>
          <w:spacing w:val="24"/>
        </w:rPr>
        <w:t xml:space="preserve"> </w:t>
      </w:r>
      <w:r>
        <w:t>internship.</w:t>
      </w:r>
      <w:r>
        <w:rPr>
          <w:spacing w:val="24"/>
        </w:rPr>
        <w:t xml:space="preserve"> </w:t>
      </w:r>
      <w:r>
        <w:t>Pursuing</w:t>
      </w:r>
      <w:r>
        <w:rPr>
          <w:spacing w:val="24"/>
        </w:rPr>
        <w:t xml:space="preserve"> </w:t>
      </w:r>
      <w:r>
        <w:t>ACCA</w:t>
      </w:r>
      <w:r>
        <w:rPr>
          <w:spacing w:val="24"/>
        </w:rPr>
        <w:t xml:space="preserve"> </w:t>
      </w:r>
      <w:r>
        <w:t>(9/13</w:t>
      </w:r>
      <w:r>
        <w:rPr>
          <w:spacing w:val="24"/>
        </w:rPr>
        <w:t xml:space="preserve"> </w:t>
      </w:r>
      <w:r>
        <w:t>Papers</w:t>
      </w:r>
      <w:r>
        <w:rPr>
          <w:spacing w:val="24"/>
        </w:rPr>
        <w:t xml:space="preserve"> </w:t>
      </w:r>
      <w:r>
        <w:t>Cleared)</w:t>
      </w:r>
      <w:r>
        <w:rPr>
          <w:spacing w:val="24"/>
        </w:rPr>
        <w:t xml:space="preserve"> </w:t>
      </w:r>
      <w:r>
        <w:t>alongside</w:t>
      </w:r>
      <w:r>
        <w:rPr>
          <w:spacing w:val="24"/>
        </w:rPr>
        <w:t xml:space="preserve"> </w:t>
      </w:r>
      <w:r>
        <w:t>academics,</w:t>
      </w:r>
      <w:r>
        <w:rPr>
          <w:spacing w:val="24"/>
        </w:rPr>
        <w:t xml:space="preserve"> </w:t>
      </w:r>
      <w:r>
        <w:t>with working knowledge of Tally Prime, MS Excel-based financial analysis, and a strong foundation in reconciliation and financial statement preparation.</w:t>
      </w:r>
      <w:r>
        <w:rPr>
          <w:spacing w:val="80"/>
        </w:rPr>
        <w:t xml:space="preserve"> </w:t>
      </w:r>
      <w:r>
        <w:t>Demonstrated</w:t>
      </w:r>
      <w:r>
        <w:rPr>
          <w:spacing w:val="29"/>
        </w:rPr>
        <w:t xml:space="preserve"> </w:t>
      </w:r>
      <w:r>
        <w:t>ability</w:t>
      </w:r>
      <w:r>
        <w:rPr>
          <w:spacing w:val="29"/>
        </w:rPr>
        <w:t xml:space="preserve"> </w:t>
      </w:r>
      <w:r>
        <w:t>to</w:t>
      </w:r>
      <w:r>
        <w:rPr>
          <w:spacing w:val="29"/>
        </w:rPr>
        <w:t xml:space="preserve"> </w:t>
      </w:r>
      <w:r>
        <w:t>manage</w:t>
      </w:r>
      <w:r>
        <w:rPr>
          <w:spacing w:val="29"/>
        </w:rPr>
        <w:t xml:space="preserve"> </w:t>
      </w:r>
      <w:r>
        <w:t>client</w:t>
      </w:r>
      <w:r>
        <w:rPr>
          <w:spacing w:val="29"/>
        </w:rPr>
        <w:t xml:space="preserve"> </w:t>
      </w:r>
      <w:r>
        <w:t>communication,</w:t>
      </w:r>
      <w:r>
        <w:rPr>
          <w:spacing w:val="29"/>
        </w:rPr>
        <w:t xml:space="preserve"> </w:t>
      </w:r>
      <w:r>
        <w:t>documentation,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compliance-focused</w:t>
      </w:r>
      <w:r>
        <w:rPr>
          <w:spacing w:val="29"/>
        </w:rPr>
        <w:t xml:space="preserve"> </w:t>
      </w:r>
      <w:r>
        <w:t>tasks</w:t>
      </w:r>
      <w:r>
        <w:rPr>
          <w:spacing w:val="29"/>
        </w:rPr>
        <w:t xml:space="preserve"> </w:t>
      </w:r>
      <w:r>
        <w:t>accurately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efficiently.</w:t>
      </w:r>
    </w:p>
    <w:p w14:paraId="794F4B21" w14:textId="77777777" w:rsidR="00D2566A" w:rsidRDefault="00000000">
      <w:pPr>
        <w:pStyle w:val="Heading2"/>
        <w:spacing w:before="142"/>
      </w:pPr>
      <w:r>
        <w:rPr>
          <w:spacing w:val="-2"/>
        </w:rPr>
        <w:t>Experience</w:t>
      </w:r>
    </w:p>
    <w:p w14:paraId="794F4B22" w14:textId="77777777" w:rsidR="00D2566A" w:rsidRDefault="00000000">
      <w:pPr>
        <w:pStyle w:val="BodyText"/>
        <w:spacing w:before="7"/>
        <w:ind w:left="0" w:firstLine="0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4F4B55" wp14:editId="794F4B56">
                <wp:simplePos x="0" y="0"/>
                <wp:positionH relativeFrom="page">
                  <wp:posOffset>580200</wp:posOffset>
                </wp:positionH>
                <wp:positionV relativeFrom="paragraph">
                  <wp:posOffset>49142</wp:posOffset>
                </wp:positionV>
                <wp:extent cx="64001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599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44444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F5FF0" id="Graphic 2" o:spid="_x0000_s1026" style="position:absolute;margin-left:45.7pt;margin-top:3.85pt;width:503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" path="m,l6399599,e" filled="f" strokecolor="#444" strokeweight=".6pt">
                <v:path arrowok="t"/>
                <w10:wrap type="topAndBottom" anchorx="page"/>
              </v:shape>
            </w:pict>
          </mc:Fallback>
        </mc:AlternateContent>
      </w:r>
    </w:p>
    <w:p w14:paraId="794F4B23" w14:textId="77777777" w:rsidR="00D2566A" w:rsidRDefault="00000000">
      <w:pPr>
        <w:pStyle w:val="Heading3"/>
      </w:pPr>
      <w:r>
        <w:t xml:space="preserve">Accounting &amp; Finance Intern – Nirbhaya &amp; Associates (Chartered </w:t>
      </w:r>
      <w:r>
        <w:rPr>
          <w:spacing w:val="-2"/>
        </w:rPr>
        <w:t>Accountants)</w:t>
      </w:r>
    </w:p>
    <w:p w14:paraId="794F4B24" w14:textId="77777777" w:rsidR="00D2566A" w:rsidRDefault="00000000">
      <w:pPr>
        <w:spacing w:before="60"/>
        <w:ind w:left="205"/>
        <w:rPr>
          <w:sz w:val="14"/>
        </w:rPr>
      </w:pPr>
      <w:r>
        <w:rPr>
          <w:rFonts w:ascii="Arial" w:hAnsi="Arial"/>
          <w:b/>
          <w:w w:val="105"/>
          <w:sz w:val="14"/>
        </w:rPr>
        <w:t>Jun</w:t>
      </w:r>
      <w:r>
        <w:rPr>
          <w:rFonts w:ascii="Arial" w:hAnsi="Arial"/>
          <w:b/>
          <w:spacing w:val="-3"/>
          <w:w w:val="105"/>
          <w:sz w:val="14"/>
        </w:rPr>
        <w:t xml:space="preserve"> </w:t>
      </w:r>
      <w:r>
        <w:rPr>
          <w:rFonts w:ascii="Arial" w:hAnsi="Arial"/>
          <w:b/>
          <w:w w:val="105"/>
          <w:sz w:val="14"/>
        </w:rPr>
        <w:t>2025</w:t>
      </w:r>
      <w:r>
        <w:rPr>
          <w:rFonts w:ascii="Arial" w:hAnsi="Arial"/>
          <w:b/>
          <w:spacing w:val="-3"/>
          <w:w w:val="105"/>
          <w:sz w:val="14"/>
        </w:rPr>
        <w:t xml:space="preserve"> </w:t>
      </w:r>
      <w:r>
        <w:rPr>
          <w:rFonts w:ascii="Arial" w:hAnsi="Arial"/>
          <w:b/>
          <w:w w:val="105"/>
          <w:sz w:val="14"/>
        </w:rPr>
        <w:t>–</w:t>
      </w:r>
      <w:r>
        <w:rPr>
          <w:rFonts w:ascii="Arial" w:hAnsi="Arial"/>
          <w:b/>
          <w:spacing w:val="-3"/>
          <w:w w:val="105"/>
          <w:sz w:val="14"/>
        </w:rPr>
        <w:t xml:space="preserve"> </w:t>
      </w:r>
      <w:r>
        <w:rPr>
          <w:rFonts w:ascii="Arial" w:hAnsi="Arial"/>
          <w:b/>
          <w:w w:val="105"/>
          <w:sz w:val="14"/>
        </w:rPr>
        <w:t>Jul</w:t>
      </w:r>
      <w:r>
        <w:rPr>
          <w:rFonts w:ascii="Arial" w:hAnsi="Arial"/>
          <w:b/>
          <w:spacing w:val="-2"/>
          <w:w w:val="105"/>
          <w:sz w:val="14"/>
        </w:rPr>
        <w:t xml:space="preserve"> </w:t>
      </w:r>
      <w:r>
        <w:rPr>
          <w:rFonts w:ascii="Arial" w:hAnsi="Arial"/>
          <w:b/>
          <w:w w:val="105"/>
          <w:sz w:val="14"/>
        </w:rPr>
        <w:t>2025</w:t>
      </w:r>
      <w:r>
        <w:rPr>
          <w:rFonts w:ascii="Arial" w:hAnsi="Arial"/>
          <w:b/>
          <w:spacing w:val="75"/>
          <w:w w:val="105"/>
          <w:sz w:val="14"/>
        </w:rPr>
        <w:t xml:space="preserve"> </w:t>
      </w:r>
      <w:r>
        <w:rPr>
          <w:w w:val="105"/>
          <w:sz w:val="14"/>
        </w:rPr>
        <w:t>|</w:t>
      </w:r>
      <w:r>
        <w:rPr>
          <w:spacing w:val="74"/>
          <w:w w:val="105"/>
          <w:sz w:val="14"/>
        </w:rPr>
        <w:t xml:space="preserve"> </w:t>
      </w:r>
      <w:r>
        <w:rPr>
          <w:w w:val="105"/>
          <w:sz w:val="14"/>
        </w:rPr>
        <w:t>Lucknow,</w:t>
      </w:r>
      <w:r>
        <w:rPr>
          <w:spacing w:val="-2"/>
          <w:w w:val="105"/>
          <w:sz w:val="14"/>
        </w:rPr>
        <w:t xml:space="preserve"> </w:t>
      </w:r>
      <w:r>
        <w:rPr>
          <w:w w:val="105"/>
          <w:sz w:val="14"/>
        </w:rPr>
        <w:t>Uttar</w:t>
      </w:r>
      <w:r>
        <w:rPr>
          <w:spacing w:val="-3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Pradesh</w:t>
      </w:r>
    </w:p>
    <w:p w14:paraId="794F4B25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ind w:left="401" w:hanging="96"/>
        <w:rPr>
          <w:sz w:val="15"/>
        </w:rPr>
      </w:pPr>
      <w:r>
        <w:rPr>
          <w:sz w:val="15"/>
        </w:rPr>
        <w:t>Prepared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2"/>
          <w:sz w:val="15"/>
        </w:rPr>
        <w:t xml:space="preserve"> </w:t>
      </w:r>
      <w:r>
        <w:rPr>
          <w:sz w:val="15"/>
        </w:rPr>
        <w:t>reviewed</w:t>
      </w:r>
      <w:r>
        <w:rPr>
          <w:spacing w:val="11"/>
          <w:sz w:val="15"/>
        </w:rPr>
        <w:t xml:space="preserve"> </w:t>
      </w:r>
      <w:r>
        <w:rPr>
          <w:sz w:val="15"/>
        </w:rPr>
        <w:t>financial</w:t>
      </w:r>
      <w:r>
        <w:rPr>
          <w:spacing w:val="12"/>
          <w:sz w:val="15"/>
        </w:rPr>
        <w:t xml:space="preserve"> </w:t>
      </w:r>
      <w:r>
        <w:rPr>
          <w:sz w:val="15"/>
        </w:rPr>
        <w:t>statements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2"/>
          <w:sz w:val="15"/>
        </w:rPr>
        <w:t xml:space="preserve"> </w:t>
      </w:r>
      <w:r>
        <w:rPr>
          <w:sz w:val="15"/>
        </w:rPr>
        <w:t>supporting</w:t>
      </w:r>
      <w:r>
        <w:rPr>
          <w:spacing w:val="11"/>
          <w:sz w:val="15"/>
        </w:rPr>
        <w:t xml:space="preserve"> </w:t>
      </w:r>
      <w:r>
        <w:rPr>
          <w:sz w:val="15"/>
        </w:rPr>
        <w:t>documentation,</w:t>
      </w:r>
      <w:r>
        <w:rPr>
          <w:spacing w:val="12"/>
          <w:sz w:val="15"/>
        </w:rPr>
        <w:t xml:space="preserve"> </w:t>
      </w:r>
      <w:r>
        <w:rPr>
          <w:sz w:val="15"/>
        </w:rPr>
        <w:t>contributing</w:t>
      </w:r>
      <w:r>
        <w:rPr>
          <w:spacing w:val="12"/>
          <w:sz w:val="15"/>
        </w:rPr>
        <w:t xml:space="preserve"> </w:t>
      </w:r>
      <w:r>
        <w:rPr>
          <w:sz w:val="15"/>
        </w:rPr>
        <w:t>to</w:t>
      </w:r>
      <w:r>
        <w:rPr>
          <w:spacing w:val="11"/>
          <w:sz w:val="15"/>
        </w:rPr>
        <w:t xml:space="preserve"> </w:t>
      </w:r>
      <w:r>
        <w:rPr>
          <w:sz w:val="15"/>
        </w:rPr>
        <w:t>accurate</w:t>
      </w:r>
      <w:r>
        <w:rPr>
          <w:spacing w:val="12"/>
          <w:sz w:val="15"/>
        </w:rPr>
        <w:t xml:space="preserve"> </w:t>
      </w:r>
      <w:r>
        <w:rPr>
          <w:sz w:val="15"/>
        </w:rPr>
        <w:t>financial</w:t>
      </w:r>
      <w:r>
        <w:rPr>
          <w:spacing w:val="11"/>
          <w:sz w:val="15"/>
        </w:rPr>
        <w:t xml:space="preserve"> </w:t>
      </w:r>
      <w:r>
        <w:rPr>
          <w:sz w:val="15"/>
        </w:rPr>
        <w:t>reporting</w:t>
      </w:r>
      <w:r>
        <w:rPr>
          <w:spacing w:val="12"/>
          <w:sz w:val="15"/>
        </w:rPr>
        <w:t xml:space="preserve"> </w:t>
      </w:r>
      <w:r>
        <w:rPr>
          <w:sz w:val="15"/>
        </w:rPr>
        <w:t>and</w:t>
      </w:r>
      <w:r>
        <w:rPr>
          <w:spacing w:val="11"/>
          <w:sz w:val="15"/>
        </w:rPr>
        <w:t xml:space="preserve"> </w:t>
      </w:r>
      <w:r>
        <w:rPr>
          <w:sz w:val="15"/>
        </w:rPr>
        <w:t>audit</w:t>
      </w:r>
      <w:r>
        <w:rPr>
          <w:spacing w:val="12"/>
          <w:sz w:val="15"/>
        </w:rPr>
        <w:t xml:space="preserve"> </w:t>
      </w:r>
      <w:r>
        <w:rPr>
          <w:spacing w:val="-2"/>
          <w:sz w:val="15"/>
        </w:rPr>
        <w:t>compliance.</w:t>
      </w:r>
    </w:p>
    <w:p w14:paraId="794F4B26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  <w:tab w:val="left" w:pos="405"/>
        </w:tabs>
        <w:spacing w:line="283" w:lineRule="auto"/>
        <w:ind w:right="98" w:hanging="100"/>
        <w:rPr>
          <w:sz w:val="15"/>
        </w:rPr>
      </w:pPr>
      <w:r>
        <w:rPr>
          <w:sz w:val="15"/>
        </w:rPr>
        <w:t>Performed account reconciliations, data verification, and analytical checks by leveraging an analytical mindset to identify discrepancies as part of</w:t>
      </w:r>
      <w:r>
        <w:rPr>
          <w:spacing w:val="80"/>
          <w:sz w:val="15"/>
        </w:rPr>
        <w:t xml:space="preserve"> </w:t>
      </w:r>
      <w:r>
        <w:rPr>
          <w:sz w:val="15"/>
        </w:rPr>
        <w:t>audit support activities.</w:t>
      </w:r>
    </w:p>
    <w:p w14:paraId="794F4B27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spacing w:before="30"/>
        <w:ind w:left="401" w:hanging="96"/>
        <w:rPr>
          <w:sz w:val="15"/>
        </w:rPr>
      </w:pPr>
      <w:r>
        <w:rPr>
          <w:sz w:val="15"/>
        </w:rPr>
        <w:t>Assisted</w:t>
      </w:r>
      <w:r>
        <w:rPr>
          <w:spacing w:val="10"/>
          <w:sz w:val="15"/>
        </w:rPr>
        <w:t xml:space="preserve"> </w:t>
      </w:r>
      <w:r>
        <w:rPr>
          <w:sz w:val="15"/>
        </w:rPr>
        <w:t>with</w:t>
      </w:r>
      <w:r>
        <w:rPr>
          <w:spacing w:val="11"/>
          <w:sz w:val="15"/>
        </w:rPr>
        <w:t xml:space="preserve"> </w:t>
      </w:r>
      <w:r>
        <w:rPr>
          <w:sz w:val="15"/>
        </w:rPr>
        <w:t>Income</w:t>
      </w:r>
      <w:r>
        <w:rPr>
          <w:spacing w:val="10"/>
          <w:sz w:val="15"/>
        </w:rPr>
        <w:t xml:space="preserve"> </w:t>
      </w:r>
      <w:r>
        <w:rPr>
          <w:sz w:val="15"/>
        </w:rPr>
        <w:t>Tax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0"/>
          <w:sz w:val="15"/>
        </w:rPr>
        <w:t xml:space="preserve"> </w:t>
      </w:r>
      <w:r>
        <w:rPr>
          <w:sz w:val="15"/>
        </w:rPr>
        <w:t>GST</w:t>
      </w:r>
      <w:r>
        <w:rPr>
          <w:spacing w:val="11"/>
          <w:sz w:val="15"/>
        </w:rPr>
        <w:t xml:space="preserve"> </w:t>
      </w:r>
      <w:r>
        <w:rPr>
          <w:sz w:val="15"/>
        </w:rPr>
        <w:t>return</w:t>
      </w:r>
      <w:r>
        <w:rPr>
          <w:spacing w:val="10"/>
          <w:sz w:val="15"/>
        </w:rPr>
        <w:t xml:space="preserve"> </w:t>
      </w:r>
      <w:r>
        <w:rPr>
          <w:sz w:val="15"/>
        </w:rPr>
        <w:t>preparation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1"/>
          <w:sz w:val="15"/>
        </w:rPr>
        <w:t xml:space="preserve"> </w:t>
      </w:r>
      <w:r>
        <w:rPr>
          <w:sz w:val="15"/>
        </w:rPr>
        <w:t>filing</w:t>
      </w:r>
      <w:r>
        <w:rPr>
          <w:spacing w:val="10"/>
          <w:sz w:val="15"/>
        </w:rPr>
        <w:t xml:space="preserve"> </w:t>
      </w:r>
      <w:r>
        <w:rPr>
          <w:sz w:val="15"/>
        </w:rPr>
        <w:t>while</w:t>
      </w:r>
      <w:r>
        <w:rPr>
          <w:spacing w:val="11"/>
          <w:sz w:val="15"/>
        </w:rPr>
        <w:t xml:space="preserve"> </w:t>
      </w:r>
      <w:r>
        <w:rPr>
          <w:sz w:val="15"/>
        </w:rPr>
        <w:t>maintaining</w:t>
      </w:r>
      <w:r>
        <w:rPr>
          <w:spacing w:val="10"/>
          <w:sz w:val="15"/>
        </w:rPr>
        <w:t xml:space="preserve"> </w:t>
      </w:r>
      <w:r>
        <w:rPr>
          <w:sz w:val="15"/>
        </w:rPr>
        <w:t>compliance-related</w:t>
      </w:r>
      <w:r>
        <w:rPr>
          <w:spacing w:val="11"/>
          <w:sz w:val="15"/>
        </w:rPr>
        <w:t xml:space="preserve"> </w:t>
      </w:r>
      <w:r>
        <w:rPr>
          <w:spacing w:val="-2"/>
          <w:sz w:val="15"/>
        </w:rPr>
        <w:t>documentation.</w:t>
      </w:r>
    </w:p>
    <w:p w14:paraId="794F4B28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ind w:left="401" w:hanging="96"/>
        <w:rPr>
          <w:sz w:val="15"/>
        </w:rPr>
      </w:pPr>
      <w:r>
        <w:rPr>
          <w:sz w:val="15"/>
        </w:rPr>
        <w:t>Maintained</w:t>
      </w:r>
      <w:r>
        <w:rPr>
          <w:spacing w:val="10"/>
          <w:sz w:val="15"/>
        </w:rPr>
        <w:t xml:space="preserve"> </w:t>
      </w:r>
      <w:r>
        <w:rPr>
          <w:sz w:val="15"/>
        </w:rPr>
        <w:t>bookkeeping</w:t>
      </w:r>
      <w:r>
        <w:rPr>
          <w:spacing w:val="10"/>
          <w:sz w:val="15"/>
        </w:rPr>
        <w:t xml:space="preserve"> </w:t>
      </w:r>
      <w:r>
        <w:rPr>
          <w:sz w:val="15"/>
        </w:rPr>
        <w:t>records</w:t>
      </w:r>
      <w:r>
        <w:rPr>
          <w:spacing w:val="10"/>
          <w:sz w:val="15"/>
        </w:rPr>
        <w:t xml:space="preserve"> </w:t>
      </w:r>
      <w:r>
        <w:rPr>
          <w:sz w:val="15"/>
        </w:rPr>
        <w:t>and</w:t>
      </w:r>
      <w:r>
        <w:rPr>
          <w:spacing w:val="10"/>
          <w:sz w:val="15"/>
        </w:rPr>
        <w:t xml:space="preserve"> </w:t>
      </w:r>
      <w:r>
        <w:rPr>
          <w:sz w:val="15"/>
        </w:rPr>
        <w:t>ledger</w:t>
      </w:r>
      <w:r>
        <w:rPr>
          <w:spacing w:val="10"/>
          <w:sz w:val="15"/>
        </w:rPr>
        <w:t xml:space="preserve"> </w:t>
      </w:r>
      <w:r>
        <w:rPr>
          <w:sz w:val="15"/>
        </w:rPr>
        <w:t>accounts</w:t>
      </w:r>
      <w:r>
        <w:rPr>
          <w:spacing w:val="10"/>
          <w:sz w:val="15"/>
        </w:rPr>
        <w:t xml:space="preserve"> </w:t>
      </w:r>
      <w:r>
        <w:rPr>
          <w:sz w:val="15"/>
        </w:rPr>
        <w:t>using</w:t>
      </w:r>
      <w:r>
        <w:rPr>
          <w:spacing w:val="10"/>
          <w:sz w:val="15"/>
        </w:rPr>
        <w:t xml:space="preserve"> </w:t>
      </w:r>
      <w:r>
        <w:rPr>
          <w:sz w:val="15"/>
        </w:rPr>
        <w:t>Tally</w:t>
      </w:r>
      <w:r>
        <w:rPr>
          <w:spacing w:val="10"/>
          <w:sz w:val="15"/>
        </w:rPr>
        <w:t xml:space="preserve"> </w:t>
      </w:r>
      <w:r>
        <w:rPr>
          <w:sz w:val="15"/>
        </w:rPr>
        <w:t>Prime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0"/>
          <w:sz w:val="15"/>
        </w:rPr>
        <w:t xml:space="preserve"> </w:t>
      </w:r>
      <w:r>
        <w:rPr>
          <w:sz w:val="15"/>
        </w:rPr>
        <w:t>MS</w:t>
      </w:r>
      <w:r>
        <w:rPr>
          <w:spacing w:val="10"/>
          <w:sz w:val="15"/>
        </w:rPr>
        <w:t xml:space="preserve"> </w:t>
      </w:r>
      <w:r>
        <w:rPr>
          <w:sz w:val="15"/>
        </w:rPr>
        <w:t>Excel,</w:t>
      </w:r>
      <w:r>
        <w:rPr>
          <w:spacing w:val="10"/>
          <w:sz w:val="15"/>
        </w:rPr>
        <w:t xml:space="preserve"> </w:t>
      </w:r>
      <w:r>
        <w:rPr>
          <w:sz w:val="15"/>
        </w:rPr>
        <w:t>ensuring</w:t>
      </w:r>
      <w:r>
        <w:rPr>
          <w:spacing w:val="10"/>
          <w:sz w:val="15"/>
        </w:rPr>
        <w:t xml:space="preserve"> </w:t>
      </w:r>
      <w:r>
        <w:rPr>
          <w:sz w:val="15"/>
        </w:rPr>
        <w:t>accurate</w:t>
      </w:r>
      <w:r>
        <w:rPr>
          <w:spacing w:val="10"/>
          <w:sz w:val="15"/>
        </w:rPr>
        <w:t xml:space="preserve"> </w:t>
      </w:r>
      <w:r>
        <w:rPr>
          <w:sz w:val="15"/>
        </w:rPr>
        <w:t>financial</w:t>
      </w:r>
      <w:r>
        <w:rPr>
          <w:spacing w:val="10"/>
          <w:sz w:val="15"/>
        </w:rPr>
        <w:t xml:space="preserve"> </w:t>
      </w:r>
      <w:r>
        <w:rPr>
          <w:sz w:val="15"/>
        </w:rPr>
        <w:t>data</w:t>
      </w:r>
      <w:r>
        <w:rPr>
          <w:spacing w:val="10"/>
          <w:sz w:val="15"/>
        </w:rPr>
        <w:t xml:space="preserve"> </w:t>
      </w:r>
      <w:r>
        <w:rPr>
          <w:spacing w:val="-2"/>
          <w:sz w:val="15"/>
        </w:rPr>
        <w:t>entry.</w:t>
      </w:r>
    </w:p>
    <w:p w14:paraId="794F4B29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ind w:left="401" w:hanging="96"/>
        <w:rPr>
          <w:sz w:val="15"/>
        </w:rPr>
      </w:pPr>
      <w:r>
        <w:rPr>
          <w:sz w:val="15"/>
        </w:rPr>
        <w:t>Coordinated</w:t>
      </w:r>
      <w:r>
        <w:rPr>
          <w:spacing w:val="11"/>
          <w:sz w:val="15"/>
        </w:rPr>
        <w:t xml:space="preserve"> </w:t>
      </w:r>
      <w:r>
        <w:rPr>
          <w:sz w:val="15"/>
        </w:rPr>
        <w:t>with</w:t>
      </w:r>
      <w:r>
        <w:rPr>
          <w:spacing w:val="12"/>
          <w:sz w:val="15"/>
        </w:rPr>
        <w:t xml:space="preserve"> </w:t>
      </w:r>
      <w:r>
        <w:rPr>
          <w:sz w:val="15"/>
        </w:rPr>
        <w:t>clients</w:t>
      </w:r>
      <w:r>
        <w:rPr>
          <w:spacing w:val="11"/>
          <w:sz w:val="15"/>
        </w:rPr>
        <w:t xml:space="preserve"> </w:t>
      </w:r>
      <w:r>
        <w:rPr>
          <w:sz w:val="15"/>
        </w:rPr>
        <w:t>to</w:t>
      </w:r>
      <w:r>
        <w:rPr>
          <w:spacing w:val="12"/>
          <w:sz w:val="15"/>
        </w:rPr>
        <w:t xml:space="preserve"> </w:t>
      </w:r>
      <w:r>
        <w:rPr>
          <w:sz w:val="15"/>
        </w:rPr>
        <w:t>collect</w:t>
      </w:r>
      <w:r>
        <w:rPr>
          <w:spacing w:val="12"/>
          <w:sz w:val="15"/>
        </w:rPr>
        <w:t xml:space="preserve"> </w:t>
      </w:r>
      <w:r>
        <w:rPr>
          <w:sz w:val="15"/>
        </w:rPr>
        <w:t>financial</w:t>
      </w:r>
      <w:r>
        <w:rPr>
          <w:spacing w:val="11"/>
          <w:sz w:val="15"/>
        </w:rPr>
        <w:t xml:space="preserve"> </w:t>
      </w:r>
      <w:r>
        <w:rPr>
          <w:sz w:val="15"/>
        </w:rPr>
        <w:t>documents</w:t>
      </w:r>
      <w:r>
        <w:rPr>
          <w:spacing w:val="12"/>
          <w:sz w:val="15"/>
        </w:rPr>
        <w:t xml:space="preserve"> </w:t>
      </w:r>
      <w:r>
        <w:rPr>
          <w:sz w:val="15"/>
        </w:rPr>
        <w:t>and</w:t>
      </w:r>
      <w:r>
        <w:rPr>
          <w:spacing w:val="11"/>
          <w:sz w:val="15"/>
        </w:rPr>
        <w:t xml:space="preserve"> </w:t>
      </w:r>
      <w:r>
        <w:rPr>
          <w:sz w:val="15"/>
        </w:rPr>
        <w:t>resolve</w:t>
      </w:r>
      <w:r>
        <w:rPr>
          <w:spacing w:val="12"/>
          <w:sz w:val="15"/>
        </w:rPr>
        <w:t xml:space="preserve"> </w:t>
      </w:r>
      <w:r>
        <w:rPr>
          <w:sz w:val="15"/>
        </w:rPr>
        <w:t>accounting-related</w:t>
      </w:r>
      <w:r>
        <w:rPr>
          <w:spacing w:val="12"/>
          <w:sz w:val="15"/>
        </w:rPr>
        <w:t xml:space="preserve"> </w:t>
      </w:r>
      <w:r>
        <w:rPr>
          <w:spacing w:val="-2"/>
          <w:sz w:val="15"/>
        </w:rPr>
        <w:t>queries.</w:t>
      </w:r>
    </w:p>
    <w:p w14:paraId="794F4B2A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spacing w:before="61"/>
        <w:ind w:left="401" w:hanging="96"/>
        <w:rPr>
          <w:sz w:val="15"/>
        </w:rPr>
      </w:pPr>
      <w:r>
        <w:rPr>
          <w:sz w:val="15"/>
        </w:rPr>
        <w:t>Managed</w:t>
      </w:r>
      <w:r>
        <w:rPr>
          <w:spacing w:val="10"/>
          <w:sz w:val="15"/>
        </w:rPr>
        <w:t xml:space="preserve"> </w:t>
      </w:r>
      <w:r>
        <w:rPr>
          <w:sz w:val="15"/>
        </w:rPr>
        <w:t>high-volume</w:t>
      </w:r>
      <w:r>
        <w:rPr>
          <w:spacing w:val="11"/>
          <w:sz w:val="15"/>
        </w:rPr>
        <w:t xml:space="preserve"> </w:t>
      </w:r>
      <w:r>
        <w:rPr>
          <w:sz w:val="15"/>
        </w:rPr>
        <w:t>data</w:t>
      </w:r>
      <w:r>
        <w:rPr>
          <w:spacing w:val="10"/>
          <w:sz w:val="15"/>
        </w:rPr>
        <w:t xml:space="preserve"> </w:t>
      </w:r>
      <w:r>
        <w:rPr>
          <w:sz w:val="15"/>
        </w:rPr>
        <w:t>verification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0"/>
          <w:sz w:val="15"/>
        </w:rPr>
        <w:t xml:space="preserve"> </w:t>
      </w:r>
      <w:r>
        <w:rPr>
          <w:sz w:val="15"/>
        </w:rPr>
        <w:t>entry</w:t>
      </w:r>
      <w:r>
        <w:rPr>
          <w:spacing w:val="11"/>
          <w:sz w:val="15"/>
        </w:rPr>
        <w:t xml:space="preserve"> </w:t>
      </w:r>
      <w:r>
        <w:rPr>
          <w:sz w:val="15"/>
        </w:rPr>
        <w:t>processes,</w:t>
      </w:r>
      <w:r>
        <w:rPr>
          <w:spacing w:val="10"/>
          <w:sz w:val="15"/>
        </w:rPr>
        <w:t xml:space="preserve"> </w:t>
      </w:r>
      <w:r>
        <w:rPr>
          <w:sz w:val="15"/>
        </w:rPr>
        <w:t>ensuring</w:t>
      </w:r>
      <w:r>
        <w:rPr>
          <w:spacing w:val="11"/>
          <w:sz w:val="15"/>
        </w:rPr>
        <w:t xml:space="preserve"> </w:t>
      </w:r>
      <w:r>
        <w:rPr>
          <w:sz w:val="15"/>
        </w:rPr>
        <w:t>accuracy</w:t>
      </w:r>
      <w:r>
        <w:rPr>
          <w:spacing w:val="10"/>
          <w:sz w:val="15"/>
        </w:rPr>
        <w:t xml:space="preserve"> </w:t>
      </w:r>
      <w:r>
        <w:rPr>
          <w:sz w:val="15"/>
        </w:rPr>
        <w:t>in</w:t>
      </w:r>
      <w:r>
        <w:rPr>
          <w:spacing w:val="11"/>
          <w:sz w:val="15"/>
        </w:rPr>
        <w:t xml:space="preserve"> </w:t>
      </w:r>
      <w:r>
        <w:rPr>
          <w:sz w:val="15"/>
        </w:rPr>
        <w:t>financial</w:t>
      </w:r>
      <w:r>
        <w:rPr>
          <w:spacing w:val="10"/>
          <w:sz w:val="15"/>
        </w:rPr>
        <w:t xml:space="preserve"> </w:t>
      </w:r>
      <w:r>
        <w:rPr>
          <w:sz w:val="15"/>
        </w:rPr>
        <w:t>records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1"/>
          <w:sz w:val="15"/>
        </w:rPr>
        <w:t xml:space="preserve"> </w:t>
      </w:r>
      <w:r>
        <w:rPr>
          <w:sz w:val="15"/>
        </w:rPr>
        <w:t>audit</w:t>
      </w:r>
      <w:r>
        <w:rPr>
          <w:spacing w:val="10"/>
          <w:sz w:val="15"/>
        </w:rPr>
        <w:t xml:space="preserve"> </w:t>
      </w:r>
      <w:r>
        <w:rPr>
          <w:spacing w:val="-2"/>
          <w:sz w:val="15"/>
        </w:rPr>
        <w:t>documentation.</w:t>
      </w:r>
    </w:p>
    <w:p w14:paraId="794F4B2B" w14:textId="1357D926" w:rsidR="00D2566A" w:rsidRDefault="00000000">
      <w:pPr>
        <w:pStyle w:val="Heading3"/>
        <w:spacing w:before="118"/>
      </w:pPr>
      <w:r>
        <w:t>Recruitment Executive – A</w:t>
      </w:r>
      <w:r w:rsidR="008B0C1B">
        <w:t>cme</w:t>
      </w:r>
      <w:r>
        <w:t xml:space="preserve"> HR </w:t>
      </w:r>
      <w:r>
        <w:rPr>
          <w:spacing w:val="-2"/>
        </w:rPr>
        <w:t>Consultants</w:t>
      </w:r>
    </w:p>
    <w:p w14:paraId="794F4B2C" w14:textId="77777777" w:rsidR="00D2566A" w:rsidRDefault="00000000">
      <w:pPr>
        <w:spacing w:before="61"/>
        <w:ind w:left="205"/>
        <w:rPr>
          <w:sz w:val="14"/>
        </w:rPr>
      </w:pPr>
      <w:r>
        <w:rPr>
          <w:rFonts w:ascii="Arial" w:hAnsi="Arial"/>
          <w:b/>
          <w:w w:val="105"/>
          <w:sz w:val="14"/>
        </w:rPr>
        <w:t>Feb</w:t>
      </w:r>
      <w:r>
        <w:rPr>
          <w:rFonts w:ascii="Arial" w:hAnsi="Arial"/>
          <w:b/>
          <w:spacing w:val="-4"/>
          <w:w w:val="105"/>
          <w:sz w:val="14"/>
        </w:rPr>
        <w:t xml:space="preserve"> </w:t>
      </w:r>
      <w:r>
        <w:rPr>
          <w:rFonts w:ascii="Arial" w:hAnsi="Arial"/>
          <w:b/>
          <w:w w:val="105"/>
          <w:sz w:val="14"/>
        </w:rPr>
        <w:t>2026</w:t>
      </w:r>
      <w:r>
        <w:rPr>
          <w:rFonts w:ascii="Arial" w:hAnsi="Arial"/>
          <w:b/>
          <w:spacing w:val="-3"/>
          <w:w w:val="105"/>
          <w:sz w:val="14"/>
        </w:rPr>
        <w:t xml:space="preserve"> </w:t>
      </w:r>
      <w:r>
        <w:rPr>
          <w:rFonts w:ascii="Arial" w:hAnsi="Arial"/>
          <w:b/>
          <w:w w:val="105"/>
          <w:sz w:val="14"/>
        </w:rPr>
        <w:t>–</w:t>
      </w:r>
      <w:r>
        <w:rPr>
          <w:rFonts w:ascii="Arial" w:hAnsi="Arial"/>
          <w:b/>
          <w:spacing w:val="-3"/>
          <w:w w:val="105"/>
          <w:sz w:val="14"/>
        </w:rPr>
        <w:t xml:space="preserve"> </w:t>
      </w:r>
      <w:r>
        <w:rPr>
          <w:rFonts w:ascii="Arial" w:hAnsi="Arial"/>
          <w:b/>
          <w:w w:val="105"/>
          <w:sz w:val="14"/>
        </w:rPr>
        <w:t>Present</w:t>
      </w:r>
      <w:r>
        <w:rPr>
          <w:rFonts w:ascii="Arial" w:hAnsi="Arial"/>
          <w:b/>
          <w:spacing w:val="74"/>
          <w:w w:val="105"/>
          <w:sz w:val="14"/>
        </w:rPr>
        <w:t xml:space="preserve"> </w:t>
      </w:r>
      <w:r>
        <w:rPr>
          <w:w w:val="105"/>
          <w:sz w:val="14"/>
        </w:rPr>
        <w:t>|</w:t>
      </w:r>
      <w:r>
        <w:rPr>
          <w:spacing w:val="73"/>
          <w:w w:val="105"/>
          <w:sz w:val="14"/>
        </w:rPr>
        <w:t xml:space="preserve"> </w:t>
      </w:r>
      <w:r>
        <w:rPr>
          <w:w w:val="105"/>
          <w:sz w:val="14"/>
        </w:rPr>
        <w:t>Sahibzada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>Ajit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>Singh</w:t>
      </w:r>
      <w:r>
        <w:rPr>
          <w:spacing w:val="-3"/>
          <w:w w:val="105"/>
          <w:sz w:val="14"/>
        </w:rPr>
        <w:t xml:space="preserve"> </w:t>
      </w:r>
      <w:r>
        <w:rPr>
          <w:w w:val="105"/>
          <w:sz w:val="14"/>
        </w:rPr>
        <w:t>Nagar,</w:t>
      </w:r>
      <w:r>
        <w:rPr>
          <w:spacing w:val="-3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Punjab</w:t>
      </w:r>
    </w:p>
    <w:p w14:paraId="794F4B2D" w14:textId="453C25D0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ind w:left="401" w:hanging="96"/>
        <w:rPr>
          <w:sz w:val="15"/>
        </w:rPr>
      </w:pPr>
      <w:r>
        <w:rPr>
          <w:sz w:val="15"/>
        </w:rPr>
        <w:t>Identified</w:t>
      </w:r>
      <w:r>
        <w:rPr>
          <w:spacing w:val="11"/>
          <w:sz w:val="15"/>
        </w:rPr>
        <w:t xml:space="preserve"> </w:t>
      </w:r>
      <w:r>
        <w:rPr>
          <w:sz w:val="15"/>
        </w:rPr>
        <w:t>and</w:t>
      </w:r>
      <w:r>
        <w:rPr>
          <w:spacing w:val="12"/>
          <w:sz w:val="15"/>
        </w:rPr>
        <w:t xml:space="preserve"> </w:t>
      </w:r>
      <w:r>
        <w:rPr>
          <w:sz w:val="15"/>
        </w:rPr>
        <w:t>approached</w:t>
      </w:r>
      <w:r>
        <w:rPr>
          <w:spacing w:val="12"/>
          <w:sz w:val="15"/>
        </w:rPr>
        <w:t xml:space="preserve"> </w:t>
      </w:r>
      <w:r>
        <w:rPr>
          <w:sz w:val="15"/>
        </w:rPr>
        <w:t>companies</w:t>
      </w:r>
      <w:r>
        <w:rPr>
          <w:spacing w:val="11"/>
          <w:sz w:val="15"/>
        </w:rPr>
        <w:t xml:space="preserve"> </w:t>
      </w:r>
      <w:r>
        <w:rPr>
          <w:sz w:val="15"/>
        </w:rPr>
        <w:t>to</w:t>
      </w:r>
      <w:r>
        <w:rPr>
          <w:spacing w:val="12"/>
          <w:sz w:val="15"/>
        </w:rPr>
        <w:t xml:space="preserve"> </w:t>
      </w:r>
      <w:r>
        <w:rPr>
          <w:sz w:val="15"/>
        </w:rPr>
        <w:t>understand</w:t>
      </w:r>
      <w:r>
        <w:rPr>
          <w:spacing w:val="12"/>
          <w:sz w:val="15"/>
        </w:rPr>
        <w:t xml:space="preserve"> </w:t>
      </w:r>
      <w:r>
        <w:rPr>
          <w:sz w:val="15"/>
        </w:rPr>
        <w:t>their</w:t>
      </w:r>
      <w:r>
        <w:rPr>
          <w:spacing w:val="12"/>
          <w:sz w:val="15"/>
        </w:rPr>
        <w:t xml:space="preserve"> </w:t>
      </w:r>
      <w:r>
        <w:rPr>
          <w:sz w:val="15"/>
        </w:rPr>
        <w:t>hiring</w:t>
      </w:r>
      <w:r>
        <w:rPr>
          <w:spacing w:val="11"/>
          <w:sz w:val="15"/>
        </w:rPr>
        <w:t xml:space="preserve"> </w:t>
      </w:r>
      <w:r>
        <w:rPr>
          <w:sz w:val="15"/>
        </w:rPr>
        <w:t>requirements,</w:t>
      </w:r>
      <w:r>
        <w:rPr>
          <w:spacing w:val="12"/>
          <w:sz w:val="15"/>
        </w:rPr>
        <w:t xml:space="preserve"> </w:t>
      </w:r>
      <w:r>
        <w:rPr>
          <w:sz w:val="15"/>
        </w:rPr>
        <w:t>vacancies,</w:t>
      </w:r>
      <w:r>
        <w:rPr>
          <w:spacing w:val="12"/>
          <w:sz w:val="15"/>
        </w:rPr>
        <w:t xml:space="preserve"> </w:t>
      </w:r>
      <w:r>
        <w:rPr>
          <w:sz w:val="15"/>
        </w:rPr>
        <w:t>and</w:t>
      </w:r>
      <w:r>
        <w:rPr>
          <w:spacing w:val="12"/>
          <w:sz w:val="15"/>
        </w:rPr>
        <w:t xml:space="preserve"> </w:t>
      </w:r>
      <w:r>
        <w:rPr>
          <w:sz w:val="15"/>
        </w:rPr>
        <w:t>candidate</w:t>
      </w:r>
      <w:r>
        <w:rPr>
          <w:spacing w:val="11"/>
          <w:sz w:val="15"/>
        </w:rPr>
        <w:t xml:space="preserve"> </w:t>
      </w:r>
      <w:r w:rsidR="00E05F70">
        <w:rPr>
          <w:spacing w:val="-2"/>
          <w:sz w:val="15"/>
        </w:rPr>
        <w:t>need</w:t>
      </w:r>
      <w:r>
        <w:rPr>
          <w:spacing w:val="-2"/>
          <w:sz w:val="15"/>
        </w:rPr>
        <w:t>.</w:t>
      </w:r>
    </w:p>
    <w:p w14:paraId="794F4B2E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spacing w:before="61"/>
        <w:ind w:left="401" w:hanging="96"/>
        <w:rPr>
          <w:sz w:val="15"/>
        </w:rPr>
      </w:pPr>
      <w:r>
        <w:rPr>
          <w:sz w:val="15"/>
        </w:rPr>
        <w:t>Built</w:t>
      </w:r>
      <w:r>
        <w:rPr>
          <w:spacing w:val="12"/>
          <w:sz w:val="15"/>
        </w:rPr>
        <w:t xml:space="preserve"> </w:t>
      </w:r>
      <w:r>
        <w:rPr>
          <w:sz w:val="15"/>
        </w:rPr>
        <w:t>relationships</w:t>
      </w:r>
      <w:r>
        <w:rPr>
          <w:spacing w:val="12"/>
          <w:sz w:val="15"/>
        </w:rPr>
        <w:t xml:space="preserve"> </w:t>
      </w:r>
      <w:r>
        <w:rPr>
          <w:sz w:val="15"/>
        </w:rPr>
        <w:t>with</w:t>
      </w:r>
      <w:r>
        <w:rPr>
          <w:spacing w:val="12"/>
          <w:sz w:val="15"/>
        </w:rPr>
        <w:t xml:space="preserve"> </w:t>
      </w:r>
      <w:r>
        <w:rPr>
          <w:sz w:val="15"/>
        </w:rPr>
        <w:t>client</w:t>
      </w:r>
      <w:r>
        <w:rPr>
          <w:spacing w:val="12"/>
          <w:sz w:val="15"/>
        </w:rPr>
        <w:t xml:space="preserve"> </w:t>
      </w:r>
      <w:r>
        <w:rPr>
          <w:sz w:val="15"/>
        </w:rPr>
        <w:t>companies</w:t>
      </w:r>
      <w:r>
        <w:rPr>
          <w:spacing w:val="12"/>
          <w:sz w:val="15"/>
        </w:rPr>
        <w:t xml:space="preserve"> </w:t>
      </w:r>
      <w:r>
        <w:rPr>
          <w:sz w:val="15"/>
        </w:rPr>
        <w:t>and</w:t>
      </w:r>
      <w:r>
        <w:rPr>
          <w:spacing w:val="12"/>
          <w:sz w:val="15"/>
        </w:rPr>
        <w:t xml:space="preserve"> </w:t>
      </w:r>
      <w:r>
        <w:rPr>
          <w:sz w:val="15"/>
        </w:rPr>
        <w:t>coordinated</w:t>
      </w:r>
      <w:r>
        <w:rPr>
          <w:spacing w:val="12"/>
          <w:sz w:val="15"/>
        </w:rPr>
        <w:t xml:space="preserve"> </w:t>
      </w:r>
      <w:r>
        <w:rPr>
          <w:sz w:val="15"/>
        </w:rPr>
        <w:t>recruitment</w:t>
      </w:r>
      <w:r>
        <w:rPr>
          <w:spacing w:val="12"/>
          <w:sz w:val="15"/>
        </w:rPr>
        <w:t xml:space="preserve"> </w:t>
      </w:r>
      <w:r>
        <w:rPr>
          <w:sz w:val="15"/>
        </w:rPr>
        <w:t>requirements</w:t>
      </w:r>
      <w:r>
        <w:rPr>
          <w:spacing w:val="12"/>
          <w:sz w:val="15"/>
        </w:rPr>
        <w:t xml:space="preserve"> </w:t>
      </w:r>
      <w:r>
        <w:rPr>
          <w:sz w:val="15"/>
        </w:rPr>
        <w:t>from</w:t>
      </w:r>
      <w:r>
        <w:rPr>
          <w:spacing w:val="12"/>
          <w:sz w:val="15"/>
        </w:rPr>
        <w:t xml:space="preserve"> </w:t>
      </w:r>
      <w:r>
        <w:rPr>
          <w:sz w:val="15"/>
        </w:rPr>
        <w:t>initial</w:t>
      </w:r>
      <w:r>
        <w:rPr>
          <w:spacing w:val="13"/>
          <w:sz w:val="15"/>
        </w:rPr>
        <w:t xml:space="preserve"> </w:t>
      </w:r>
      <w:r>
        <w:rPr>
          <w:sz w:val="15"/>
        </w:rPr>
        <w:t>vacancy</w:t>
      </w:r>
      <w:r>
        <w:rPr>
          <w:spacing w:val="12"/>
          <w:sz w:val="15"/>
        </w:rPr>
        <w:t xml:space="preserve"> </w:t>
      </w:r>
      <w:r>
        <w:rPr>
          <w:sz w:val="15"/>
        </w:rPr>
        <w:t>identification</w:t>
      </w:r>
      <w:r>
        <w:rPr>
          <w:spacing w:val="12"/>
          <w:sz w:val="15"/>
        </w:rPr>
        <w:t xml:space="preserve"> </w:t>
      </w:r>
      <w:r>
        <w:rPr>
          <w:sz w:val="15"/>
        </w:rPr>
        <w:t>through</w:t>
      </w:r>
      <w:r>
        <w:rPr>
          <w:spacing w:val="12"/>
          <w:sz w:val="15"/>
        </w:rPr>
        <w:t xml:space="preserve"> </w:t>
      </w:r>
      <w:r>
        <w:rPr>
          <w:sz w:val="15"/>
        </w:rPr>
        <w:t>candidate</w:t>
      </w:r>
      <w:r>
        <w:rPr>
          <w:spacing w:val="12"/>
          <w:sz w:val="15"/>
        </w:rPr>
        <w:t xml:space="preserve"> </w:t>
      </w:r>
      <w:r>
        <w:rPr>
          <w:spacing w:val="-2"/>
          <w:sz w:val="15"/>
        </w:rPr>
        <w:t>sourcing.</w:t>
      </w:r>
    </w:p>
    <w:p w14:paraId="794F4B2F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  <w:tab w:val="left" w:pos="405"/>
        </w:tabs>
        <w:spacing w:line="283" w:lineRule="auto"/>
        <w:ind w:right="63" w:hanging="100"/>
        <w:rPr>
          <w:sz w:val="15"/>
        </w:rPr>
      </w:pPr>
      <w:r>
        <w:rPr>
          <w:sz w:val="15"/>
        </w:rPr>
        <w:t>Sourced and provided suitable candidates for client vacancies while coordinating with both companies and candidates throughout the recruitment</w:t>
      </w:r>
      <w:r>
        <w:rPr>
          <w:spacing w:val="80"/>
          <w:sz w:val="15"/>
        </w:rPr>
        <w:t xml:space="preserve"> </w:t>
      </w:r>
      <w:r>
        <w:rPr>
          <w:spacing w:val="-2"/>
          <w:sz w:val="15"/>
        </w:rPr>
        <w:t>process.</w:t>
      </w:r>
    </w:p>
    <w:p w14:paraId="794F4B30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spacing w:before="31"/>
        <w:ind w:left="401" w:hanging="96"/>
        <w:rPr>
          <w:sz w:val="15"/>
        </w:rPr>
      </w:pPr>
      <w:r>
        <w:rPr>
          <w:sz w:val="15"/>
        </w:rPr>
        <w:t>Managed</w:t>
      </w:r>
      <w:r>
        <w:rPr>
          <w:spacing w:val="12"/>
          <w:sz w:val="15"/>
        </w:rPr>
        <w:t xml:space="preserve"> </w:t>
      </w:r>
      <w:r>
        <w:rPr>
          <w:sz w:val="15"/>
        </w:rPr>
        <w:t>high-volume</w:t>
      </w:r>
      <w:r>
        <w:rPr>
          <w:spacing w:val="12"/>
          <w:sz w:val="15"/>
        </w:rPr>
        <w:t xml:space="preserve"> </w:t>
      </w:r>
      <w:r>
        <w:rPr>
          <w:sz w:val="15"/>
        </w:rPr>
        <w:t>candidate</w:t>
      </w:r>
      <w:r>
        <w:rPr>
          <w:spacing w:val="13"/>
          <w:sz w:val="15"/>
        </w:rPr>
        <w:t xml:space="preserve"> </w:t>
      </w:r>
      <w:r>
        <w:rPr>
          <w:sz w:val="15"/>
        </w:rPr>
        <w:t>communication</w:t>
      </w:r>
      <w:r>
        <w:rPr>
          <w:spacing w:val="12"/>
          <w:sz w:val="15"/>
        </w:rPr>
        <w:t xml:space="preserve"> </w:t>
      </w:r>
      <w:r>
        <w:rPr>
          <w:sz w:val="15"/>
        </w:rPr>
        <w:t>and</w:t>
      </w:r>
      <w:r>
        <w:rPr>
          <w:spacing w:val="13"/>
          <w:sz w:val="15"/>
        </w:rPr>
        <w:t xml:space="preserve"> </w:t>
      </w:r>
      <w:r>
        <w:rPr>
          <w:sz w:val="15"/>
        </w:rPr>
        <w:t>recruitment</w:t>
      </w:r>
      <w:r>
        <w:rPr>
          <w:spacing w:val="12"/>
          <w:sz w:val="15"/>
        </w:rPr>
        <w:t xml:space="preserve"> </w:t>
      </w:r>
      <w:r>
        <w:rPr>
          <w:sz w:val="15"/>
        </w:rPr>
        <w:t>outreach,</w:t>
      </w:r>
      <w:r>
        <w:rPr>
          <w:spacing w:val="13"/>
          <w:sz w:val="15"/>
        </w:rPr>
        <w:t xml:space="preserve"> </w:t>
      </w:r>
      <w:r>
        <w:rPr>
          <w:sz w:val="15"/>
        </w:rPr>
        <w:t>handling</w:t>
      </w:r>
      <w:r>
        <w:rPr>
          <w:spacing w:val="12"/>
          <w:sz w:val="15"/>
        </w:rPr>
        <w:t xml:space="preserve"> </w:t>
      </w:r>
      <w:r>
        <w:rPr>
          <w:sz w:val="15"/>
        </w:rPr>
        <w:t>200+</w:t>
      </w:r>
      <w:r>
        <w:rPr>
          <w:spacing w:val="13"/>
          <w:sz w:val="15"/>
        </w:rPr>
        <w:t xml:space="preserve"> </w:t>
      </w:r>
      <w:r>
        <w:rPr>
          <w:sz w:val="15"/>
        </w:rPr>
        <w:t>calls</w:t>
      </w:r>
      <w:r>
        <w:rPr>
          <w:spacing w:val="12"/>
          <w:sz w:val="15"/>
        </w:rPr>
        <w:t xml:space="preserve"> </w:t>
      </w:r>
      <w:r>
        <w:rPr>
          <w:sz w:val="15"/>
        </w:rPr>
        <w:t>on</w:t>
      </w:r>
      <w:r>
        <w:rPr>
          <w:spacing w:val="13"/>
          <w:sz w:val="15"/>
        </w:rPr>
        <w:t xml:space="preserve"> </w:t>
      </w:r>
      <w:r>
        <w:rPr>
          <w:sz w:val="15"/>
        </w:rPr>
        <w:t>high-activity</w:t>
      </w:r>
      <w:r>
        <w:rPr>
          <w:spacing w:val="12"/>
          <w:sz w:val="15"/>
        </w:rPr>
        <w:t xml:space="preserve"> </w:t>
      </w:r>
      <w:r>
        <w:rPr>
          <w:spacing w:val="-2"/>
          <w:sz w:val="15"/>
        </w:rPr>
        <w:t>days.</w:t>
      </w:r>
    </w:p>
    <w:p w14:paraId="794F4B31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spacing w:before="61"/>
        <w:ind w:left="401" w:hanging="96"/>
        <w:rPr>
          <w:sz w:val="15"/>
        </w:rPr>
      </w:pPr>
      <w:r>
        <w:rPr>
          <w:sz w:val="15"/>
        </w:rPr>
        <w:t>Coordinated</w:t>
      </w:r>
      <w:r>
        <w:rPr>
          <w:spacing w:val="12"/>
          <w:sz w:val="15"/>
        </w:rPr>
        <w:t xml:space="preserve"> </w:t>
      </w:r>
      <w:r>
        <w:rPr>
          <w:sz w:val="15"/>
        </w:rPr>
        <w:t>candidate</w:t>
      </w:r>
      <w:r>
        <w:rPr>
          <w:spacing w:val="12"/>
          <w:sz w:val="15"/>
        </w:rPr>
        <w:t xml:space="preserve"> </w:t>
      </w:r>
      <w:r>
        <w:rPr>
          <w:sz w:val="15"/>
        </w:rPr>
        <w:t>profiles,</w:t>
      </w:r>
      <w:r>
        <w:rPr>
          <w:spacing w:val="13"/>
          <w:sz w:val="15"/>
        </w:rPr>
        <w:t xml:space="preserve"> </w:t>
      </w:r>
      <w:r>
        <w:rPr>
          <w:sz w:val="15"/>
        </w:rPr>
        <w:t>vacancy</w:t>
      </w:r>
      <w:r>
        <w:rPr>
          <w:spacing w:val="12"/>
          <w:sz w:val="15"/>
        </w:rPr>
        <w:t xml:space="preserve"> </w:t>
      </w:r>
      <w:r>
        <w:rPr>
          <w:sz w:val="15"/>
        </w:rPr>
        <w:t>information,</w:t>
      </w:r>
      <w:r>
        <w:rPr>
          <w:spacing w:val="13"/>
          <w:sz w:val="15"/>
        </w:rPr>
        <w:t xml:space="preserve"> </w:t>
      </w:r>
      <w:r>
        <w:rPr>
          <w:sz w:val="15"/>
        </w:rPr>
        <w:t>follow-ups,</w:t>
      </w:r>
      <w:r>
        <w:rPr>
          <w:spacing w:val="12"/>
          <w:sz w:val="15"/>
        </w:rPr>
        <w:t xml:space="preserve"> </w:t>
      </w:r>
      <w:r>
        <w:rPr>
          <w:sz w:val="15"/>
        </w:rPr>
        <w:t>and</w:t>
      </w:r>
      <w:r>
        <w:rPr>
          <w:spacing w:val="13"/>
          <w:sz w:val="15"/>
        </w:rPr>
        <w:t xml:space="preserve"> </w:t>
      </w:r>
      <w:r>
        <w:rPr>
          <w:sz w:val="15"/>
        </w:rPr>
        <w:t>recruitment-related</w:t>
      </w:r>
      <w:r>
        <w:rPr>
          <w:spacing w:val="12"/>
          <w:sz w:val="15"/>
        </w:rPr>
        <w:t xml:space="preserve"> </w:t>
      </w:r>
      <w:r>
        <w:rPr>
          <w:sz w:val="15"/>
        </w:rPr>
        <w:t>data</w:t>
      </w:r>
      <w:r>
        <w:rPr>
          <w:spacing w:val="12"/>
          <w:sz w:val="15"/>
        </w:rPr>
        <w:t xml:space="preserve"> </w:t>
      </w:r>
      <w:r>
        <w:rPr>
          <w:sz w:val="15"/>
        </w:rPr>
        <w:t>to</w:t>
      </w:r>
      <w:r>
        <w:rPr>
          <w:spacing w:val="13"/>
          <w:sz w:val="15"/>
        </w:rPr>
        <w:t xml:space="preserve"> </w:t>
      </w:r>
      <w:r>
        <w:rPr>
          <w:sz w:val="15"/>
        </w:rPr>
        <w:t>support</w:t>
      </w:r>
      <w:r>
        <w:rPr>
          <w:spacing w:val="12"/>
          <w:sz w:val="15"/>
        </w:rPr>
        <w:t xml:space="preserve"> </w:t>
      </w:r>
      <w:r>
        <w:rPr>
          <w:sz w:val="15"/>
        </w:rPr>
        <w:t>timely</w:t>
      </w:r>
      <w:r>
        <w:rPr>
          <w:spacing w:val="13"/>
          <w:sz w:val="15"/>
        </w:rPr>
        <w:t xml:space="preserve"> </w:t>
      </w:r>
      <w:r>
        <w:rPr>
          <w:spacing w:val="-2"/>
          <w:sz w:val="15"/>
        </w:rPr>
        <w:t>hiring.</w:t>
      </w:r>
    </w:p>
    <w:p w14:paraId="794F4B32" w14:textId="77777777" w:rsidR="00D2566A" w:rsidRDefault="00000000">
      <w:pPr>
        <w:pStyle w:val="ListParagraph"/>
        <w:numPr>
          <w:ilvl w:val="0"/>
          <w:numId w:val="1"/>
        </w:numPr>
        <w:tabs>
          <w:tab w:val="left" w:pos="401"/>
        </w:tabs>
        <w:ind w:left="401" w:hanging="96"/>
        <w:rPr>
          <w:sz w:val="15"/>
        </w:rPr>
      </w:pPr>
      <w:r>
        <w:rPr>
          <w:sz w:val="15"/>
        </w:rPr>
        <w:t>Worked</w:t>
      </w:r>
      <w:r>
        <w:rPr>
          <w:spacing w:val="8"/>
          <w:sz w:val="15"/>
        </w:rPr>
        <w:t xml:space="preserve"> </w:t>
      </w:r>
      <w:r>
        <w:rPr>
          <w:sz w:val="15"/>
        </w:rPr>
        <w:t>with</w:t>
      </w:r>
      <w:r>
        <w:rPr>
          <w:spacing w:val="9"/>
          <w:sz w:val="15"/>
        </w:rPr>
        <w:t xml:space="preserve"> </w:t>
      </w:r>
      <w:r>
        <w:rPr>
          <w:sz w:val="15"/>
        </w:rPr>
        <w:t>the</w:t>
      </w:r>
      <w:r>
        <w:rPr>
          <w:spacing w:val="9"/>
          <w:sz w:val="15"/>
        </w:rPr>
        <w:t xml:space="preserve"> </w:t>
      </w:r>
      <w:r>
        <w:rPr>
          <w:sz w:val="15"/>
        </w:rPr>
        <w:t>organization</w:t>
      </w:r>
      <w:r>
        <w:rPr>
          <w:spacing w:val="9"/>
          <w:sz w:val="15"/>
        </w:rPr>
        <w:t xml:space="preserve"> </w:t>
      </w:r>
      <w:r>
        <w:rPr>
          <w:sz w:val="15"/>
        </w:rPr>
        <w:t>from</w:t>
      </w:r>
      <w:r>
        <w:rPr>
          <w:spacing w:val="9"/>
          <w:sz w:val="15"/>
        </w:rPr>
        <w:t xml:space="preserve"> </w:t>
      </w:r>
      <w:r>
        <w:rPr>
          <w:sz w:val="15"/>
        </w:rPr>
        <w:t>an</w:t>
      </w:r>
      <w:r>
        <w:rPr>
          <w:spacing w:val="9"/>
          <w:sz w:val="15"/>
        </w:rPr>
        <w:t xml:space="preserve"> </w:t>
      </w:r>
      <w:r>
        <w:rPr>
          <w:sz w:val="15"/>
        </w:rPr>
        <w:t>early</w:t>
      </w:r>
      <w:r>
        <w:rPr>
          <w:spacing w:val="9"/>
          <w:sz w:val="15"/>
        </w:rPr>
        <w:t xml:space="preserve"> </w:t>
      </w:r>
      <w:r>
        <w:rPr>
          <w:sz w:val="15"/>
        </w:rPr>
        <w:t>stage</w:t>
      </w:r>
      <w:r>
        <w:rPr>
          <w:spacing w:val="9"/>
          <w:sz w:val="15"/>
        </w:rPr>
        <w:t xml:space="preserve"> </w:t>
      </w:r>
      <w:r>
        <w:rPr>
          <w:sz w:val="15"/>
        </w:rPr>
        <w:t>of</w:t>
      </w:r>
      <w:r>
        <w:rPr>
          <w:spacing w:val="9"/>
          <w:sz w:val="15"/>
        </w:rPr>
        <w:t xml:space="preserve"> </w:t>
      </w:r>
      <w:r>
        <w:rPr>
          <w:sz w:val="15"/>
        </w:rPr>
        <w:t>its</w:t>
      </w:r>
      <w:r>
        <w:rPr>
          <w:spacing w:val="9"/>
          <w:sz w:val="15"/>
        </w:rPr>
        <w:t xml:space="preserve"> </w:t>
      </w:r>
      <w:r>
        <w:rPr>
          <w:sz w:val="15"/>
        </w:rPr>
        <w:t>recruitment</w:t>
      </w:r>
      <w:r>
        <w:rPr>
          <w:spacing w:val="9"/>
          <w:sz w:val="15"/>
        </w:rPr>
        <w:t xml:space="preserve"> </w:t>
      </w:r>
      <w:r>
        <w:rPr>
          <w:sz w:val="15"/>
        </w:rPr>
        <w:t>operations,</w:t>
      </w:r>
      <w:r>
        <w:rPr>
          <w:spacing w:val="9"/>
          <w:sz w:val="15"/>
        </w:rPr>
        <w:t xml:space="preserve"> </w:t>
      </w:r>
      <w:r>
        <w:rPr>
          <w:sz w:val="15"/>
        </w:rPr>
        <w:t>contributing</w:t>
      </w:r>
      <w:r>
        <w:rPr>
          <w:spacing w:val="9"/>
          <w:sz w:val="15"/>
        </w:rPr>
        <w:t xml:space="preserve"> </w:t>
      </w:r>
      <w:r>
        <w:rPr>
          <w:sz w:val="15"/>
        </w:rPr>
        <w:t>to</w:t>
      </w:r>
      <w:r>
        <w:rPr>
          <w:spacing w:val="9"/>
          <w:sz w:val="15"/>
        </w:rPr>
        <w:t xml:space="preserve"> </w:t>
      </w:r>
      <w:r>
        <w:rPr>
          <w:sz w:val="15"/>
        </w:rPr>
        <w:t>building</w:t>
      </w:r>
      <w:r>
        <w:rPr>
          <w:spacing w:val="9"/>
          <w:sz w:val="15"/>
        </w:rPr>
        <w:t xml:space="preserve"> </w:t>
      </w:r>
      <w:r>
        <w:rPr>
          <w:sz w:val="15"/>
        </w:rPr>
        <w:t>its</w:t>
      </w:r>
      <w:r>
        <w:rPr>
          <w:spacing w:val="9"/>
          <w:sz w:val="15"/>
        </w:rPr>
        <w:t xml:space="preserve"> </w:t>
      </w:r>
      <w:r>
        <w:rPr>
          <w:sz w:val="15"/>
        </w:rPr>
        <w:t>candidate</w:t>
      </w:r>
      <w:r>
        <w:rPr>
          <w:spacing w:val="9"/>
          <w:sz w:val="15"/>
        </w:rPr>
        <w:t xml:space="preserve"> </w:t>
      </w:r>
      <w:r>
        <w:rPr>
          <w:sz w:val="15"/>
        </w:rPr>
        <w:t>and</w:t>
      </w:r>
      <w:r>
        <w:rPr>
          <w:spacing w:val="9"/>
          <w:sz w:val="15"/>
        </w:rPr>
        <w:t xml:space="preserve"> </w:t>
      </w:r>
      <w:r>
        <w:rPr>
          <w:sz w:val="15"/>
        </w:rPr>
        <w:t>client</w:t>
      </w:r>
      <w:r>
        <w:rPr>
          <w:spacing w:val="9"/>
          <w:sz w:val="15"/>
        </w:rPr>
        <w:t xml:space="preserve"> </w:t>
      </w:r>
      <w:r>
        <w:rPr>
          <w:spacing w:val="-2"/>
          <w:sz w:val="15"/>
        </w:rPr>
        <w:t>pipeline.</w:t>
      </w:r>
    </w:p>
    <w:p w14:paraId="794F4B33" w14:textId="77777777" w:rsidR="00D2566A" w:rsidRDefault="00D2566A">
      <w:pPr>
        <w:pStyle w:val="BodyText"/>
        <w:spacing w:before="5"/>
        <w:ind w:left="0" w:firstLine="0"/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74"/>
        <w:gridCol w:w="3617"/>
      </w:tblGrid>
      <w:tr w:rsidR="00D2566A" w14:paraId="794F4B36" w14:textId="77777777">
        <w:trPr>
          <w:trHeight w:val="304"/>
        </w:trPr>
        <w:tc>
          <w:tcPr>
            <w:tcW w:w="6574" w:type="dxa"/>
            <w:tcBorders>
              <w:bottom w:val="single" w:sz="6" w:space="0" w:color="444444"/>
            </w:tcBorders>
          </w:tcPr>
          <w:p w14:paraId="794F4B34" w14:textId="77777777" w:rsidR="00D2566A" w:rsidRDefault="00000000">
            <w:pPr>
              <w:pStyle w:val="TableParagraph"/>
              <w:spacing w:line="235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Education</w:t>
            </w:r>
          </w:p>
        </w:tc>
        <w:tc>
          <w:tcPr>
            <w:tcW w:w="3617" w:type="dxa"/>
            <w:tcBorders>
              <w:bottom w:val="single" w:sz="6" w:space="0" w:color="444444"/>
            </w:tcBorders>
          </w:tcPr>
          <w:p w14:paraId="794F4B35" w14:textId="77777777" w:rsidR="00D2566A" w:rsidRDefault="00D256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2566A" w14:paraId="794F4B3F" w14:textId="77777777">
        <w:trPr>
          <w:trHeight w:val="1047"/>
        </w:trPr>
        <w:tc>
          <w:tcPr>
            <w:tcW w:w="6574" w:type="dxa"/>
            <w:tcBorders>
              <w:top w:val="single" w:sz="6" w:space="0" w:color="444444"/>
            </w:tcBorders>
          </w:tcPr>
          <w:p w14:paraId="794F4B37" w14:textId="77777777" w:rsidR="00D2566A" w:rsidRDefault="00000000">
            <w:pPr>
              <w:pStyle w:val="TableParagraph"/>
              <w:spacing w:before="106"/>
              <w:ind w:left="50"/>
              <w:rPr>
                <w:sz w:val="15"/>
              </w:rPr>
            </w:pPr>
            <w:r>
              <w:rPr>
                <w:sz w:val="15"/>
              </w:rPr>
              <w:t>Chitkara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University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Rajpura,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Punjab</w:t>
            </w:r>
          </w:p>
          <w:p w14:paraId="794F4B38" w14:textId="77777777" w:rsidR="00D2566A" w:rsidRDefault="00000000">
            <w:pPr>
              <w:pStyle w:val="TableParagraph"/>
              <w:spacing w:before="71" w:line="338" w:lineRule="auto"/>
              <w:ind w:left="50" w:right="1424"/>
              <w:rPr>
                <w:sz w:val="15"/>
              </w:rPr>
            </w:pPr>
            <w:r>
              <w:rPr>
                <w:sz w:val="15"/>
              </w:rPr>
              <w:t>Bachelor of Commerce (Hons) in International Finance and Accounting ACCA Qualification (9/13 Papers Cleared)</w:t>
            </w:r>
          </w:p>
          <w:p w14:paraId="794F4B39" w14:textId="77777777" w:rsidR="00D2566A" w:rsidRDefault="00000000">
            <w:pPr>
              <w:pStyle w:val="TableParagraph"/>
              <w:spacing w:before="2"/>
              <w:ind w:left="50"/>
              <w:rPr>
                <w:sz w:val="15"/>
              </w:rPr>
            </w:pPr>
            <w:r>
              <w:rPr>
                <w:sz w:val="15"/>
              </w:rPr>
              <w:t>The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Millennium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School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Lucknow,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Uttar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Pradesh</w:t>
            </w:r>
          </w:p>
        </w:tc>
        <w:tc>
          <w:tcPr>
            <w:tcW w:w="3617" w:type="dxa"/>
            <w:tcBorders>
              <w:top w:val="single" w:sz="6" w:space="0" w:color="444444"/>
            </w:tcBorders>
          </w:tcPr>
          <w:p w14:paraId="794F4B3A" w14:textId="77777777" w:rsidR="00D2566A" w:rsidRDefault="00000000">
            <w:pPr>
              <w:pStyle w:val="TableParagraph"/>
              <w:spacing w:before="106"/>
              <w:ind w:left="1696"/>
              <w:rPr>
                <w:sz w:val="15"/>
              </w:rPr>
            </w:pPr>
            <w:r>
              <w:rPr>
                <w:sz w:val="15"/>
              </w:rPr>
              <w:t>2023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2027</w:t>
            </w:r>
          </w:p>
          <w:p w14:paraId="794F4B3B" w14:textId="77777777" w:rsidR="00D2566A" w:rsidRDefault="00D2566A">
            <w:pPr>
              <w:pStyle w:val="TableParagraph"/>
              <w:rPr>
                <w:sz w:val="15"/>
              </w:rPr>
            </w:pPr>
          </w:p>
          <w:p w14:paraId="794F4B3C" w14:textId="77777777" w:rsidR="00D2566A" w:rsidRDefault="00D2566A">
            <w:pPr>
              <w:pStyle w:val="TableParagraph"/>
              <w:rPr>
                <w:sz w:val="15"/>
              </w:rPr>
            </w:pPr>
          </w:p>
          <w:p w14:paraId="794F4B3D" w14:textId="77777777" w:rsidR="00D2566A" w:rsidRDefault="00D2566A">
            <w:pPr>
              <w:pStyle w:val="TableParagraph"/>
              <w:spacing w:before="41"/>
              <w:rPr>
                <w:sz w:val="15"/>
              </w:rPr>
            </w:pPr>
          </w:p>
          <w:p w14:paraId="794F4B3E" w14:textId="77777777" w:rsidR="00D2566A" w:rsidRDefault="00000000">
            <w:pPr>
              <w:pStyle w:val="TableParagraph"/>
              <w:spacing w:before="1"/>
              <w:ind w:left="1696"/>
              <w:rPr>
                <w:sz w:val="15"/>
              </w:rPr>
            </w:pPr>
            <w:r>
              <w:rPr>
                <w:sz w:val="15"/>
              </w:rPr>
              <w:t>2022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2023</w:t>
            </w:r>
          </w:p>
        </w:tc>
      </w:tr>
      <w:tr w:rsidR="00D2566A" w14:paraId="794F4B44" w14:textId="77777777">
        <w:trPr>
          <w:trHeight w:val="487"/>
        </w:trPr>
        <w:tc>
          <w:tcPr>
            <w:tcW w:w="6574" w:type="dxa"/>
          </w:tcPr>
          <w:p w14:paraId="794F4B40" w14:textId="77777777" w:rsidR="00D2566A" w:rsidRDefault="00000000">
            <w:pPr>
              <w:pStyle w:val="TableParagraph"/>
              <w:spacing w:before="34"/>
              <w:ind w:left="50"/>
              <w:rPr>
                <w:sz w:val="15"/>
              </w:rPr>
            </w:pPr>
            <w:r>
              <w:rPr>
                <w:sz w:val="15"/>
              </w:rPr>
              <w:t>12th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Standard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Commerce</w:t>
            </w:r>
          </w:p>
          <w:p w14:paraId="794F4B41" w14:textId="77777777" w:rsidR="00D2566A" w:rsidRDefault="00000000">
            <w:pPr>
              <w:pStyle w:val="TableParagraph"/>
              <w:spacing w:before="72"/>
              <w:ind w:left="50"/>
              <w:rPr>
                <w:sz w:val="15"/>
              </w:rPr>
            </w:pPr>
            <w:r>
              <w:rPr>
                <w:sz w:val="15"/>
              </w:rPr>
              <w:t>The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Millennium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School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Lucknow,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Uttar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Pradesh</w:t>
            </w:r>
          </w:p>
        </w:tc>
        <w:tc>
          <w:tcPr>
            <w:tcW w:w="3617" w:type="dxa"/>
          </w:tcPr>
          <w:p w14:paraId="794F4B42" w14:textId="77777777" w:rsidR="00D2566A" w:rsidRDefault="00D2566A">
            <w:pPr>
              <w:pStyle w:val="TableParagraph"/>
              <w:spacing w:before="106"/>
              <w:rPr>
                <w:sz w:val="15"/>
              </w:rPr>
            </w:pPr>
          </w:p>
          <w:p w14:paraId="794F4B43" w14:textId="77777777" w:rsidR="00D2566A" w:rsidRDefault="00000000">
            <w:pPr>
              <w:pStyle w:val="TableParagraph"/>
              <w:ind w:left="1696"/>
              <w:rPr>
                <w:sz w:val="15"/>
              </w:rPr>
            </w:pPr>
            <w:r>
              <w:rPr>
                <w:sz w:val="15"/>
              </w:rPr>
              <w:t>2020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2021</w:t>
            </w:r>
          </w:p>
        </w:tc>
      </w:tr>
      <w:tr w:rsidR="00D2566A" w14:paraId="794F4B47" w14:textId="77777777">
        <w:trPr>
          <w:trHeight w:val="306"/>
        </w:trPr>
        <w:tc>
          <w:tcPr>
            <w:tcW w:w="6574" w:type="dxa"/>
          </w:tcPr>
          <w:p w14:paraId="794F4B45" w14:textId="77777777" w:rsidR="00D2566A" w:rsidRDefault="00000000">
            <w:pPr>
              <w:pStyle w:val="TableParagraph"/>
              <w:spacing w:before="34"/>
              <w:ind w:left="50"/>
              <w:rPr>
                <w:sz w:val="15"/>
              </w:rPr>
            </w:pPr>
            <w:r>
              <w:rPr>
                <w:sz w:val="15"/>
              </w:rPr>
              <w:t>10th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Standard</w:t>
            </w:r>
          </w:p>
        </w:tc>
        <w:tc>
          <w:tcPr>
            <w:tcW w:w="3617" w:type="dxa"/>
          </w:tcPr>
          <w:p w14:paraId="794F4B46" w14:textId="77777777" w:rsidR="00D2566A" w:rsidRDefault="00D256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2566A" w14:paraId="794F4B4A" w14:textId="77777777">
        <w:trPr>
          <w:trHeight w:val="403"/>
        </w:trPr>
        <w:tc>
          <w:tcPr>
            <w:tcW w:w="6574" w:type="dxa"/>
            <w:tcBorders>
              <w:bottom w:val="single" w:sz="6" w:space="0" w:color="444444"/>
            </w:tcBorders>
          </w:tcPr>
          <w:p w14:paraId="794F4B48" w14:textId="77777777" w:rsidR="00D2566A" w:rsidRDefault="00000000">
            <w:pPr>
              <w:pStyle w:val="TableParagraph"/>
              <w:spacing w:before="91"/>
              <w:ind w:left="113"/>
              <w:rPr>
                <w:sz w:val="21"/>
              </w:rPr>
            </w:pPr>
            <w:r>
              <w:rPr>
                <w:sz w:val="21"/>
              </w:rPr>
              <w:t xml:space="preserve">Certifications &amp; Professional </w:t>
            </w:r>
            <w:r>
              <w:rPr>
                <w:spacing w:val="-2"/>
                <w:sz w:val="21"/>
              </w:rPr>
              <w:t>Development</w:t>
            </w:r>
          </w:p>
        </w:tc>
        <w:tc>
          <w:tcPr>
            <w:tcW w:w="3617" w:type="dxa"/>
            <w:tcBorders>
              <w:bottom w:val="single" w:sz="6" w:space="0" w:color="444444"/>
            </w:tcBorders>
          </w:tcPr>
          <w:p w14:paraId="794F4B49" w14:textId="77777777" w:rsidR="00D2566A" w:rsidRDefault="00D256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2566A" w14:paraId="794F4B4D" w14:textId="77777777">
        <w:trPr>
          <w:trHeight w:val="347"/>
        </w:trPr>
        <w:tc>
          <w:tcPr>
            <w:tcW w:w="6574" w:type="dxa"/>
            <w:tcBorders>
              <w:top w:val="single" w:sz="6" w:space="0" w:color="444444"/>
            </w:tcBorders>
          </w:tcPr>
          <w:p w14:paraId="794F4B4B" w14:textId="77777777" w:rsidR="00D2566A" w:rsidRDefault="00000000">
            <w:pPr>
              <w:pStyle w:val="TableParagraph"/>
              <w:spacing w:before="86"/>
              <w:ind w:left="113"/>
              <w:rPr>
                <w:sz w:val="15"/>
              </w:rPr>
            </w:pPr>
            <w:r>
              <w:rPr>
                <w:rFonts w:ascii="Arial" w:hAnsi="Arial"/>
                <w:b/>
                <w:sz w:val="15"/>
              </w:rPr>
              <w:t>Microsoft</w:t>
            </w:r>
            <w:r>
              <w:rPr>
                <w:rFonts w:ascii="Arial" w:hAnsi="Arial"/>
                <w:b/>
                <w:spacing w:val="8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Excel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–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Beginner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to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rFonts w:ascii="Arial" w:hAnsi="Arial"/>
                <w:b/>
                <w:sz w:val="15"/>
              </w:rPr>
              <w:t>Advanced</w:t>
            </w:r>
            <w:r>
              <w:rPr>
                <w:rFonts w:ascii="Arial" w:hAnsi="Arial"/>
                <w:b/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–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Udemy</w:t>
            </w:r>
          </w:p>
        </w:tc>
        <w:tc>
          <w:tcPr>
            <w:tcW w:w="3617" w:type="dxa"/>
            <w:tcBorders>
              <w:top w:val="single" w:sz="6" w:space="0" w:color="444444"/>
            </w:tcBorders>
          </w:tcPr>
          <w:p w14:paraId="794F4B4C" w14:textId="77777777" w:rsidR="00D2566A" w:rsidRDefault="00D256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D2566A" w14:paraId="794F4B50" w14:textId="77777777">
        <w:trPr>
          <w:trHeight w:val="393"/>
        </w:trPr>
        <w:tc>
          <w:tcPr>
            <w:tcW w:w="6574" w:type="dxa"/>
            <w:tcBorders>
              <w:bottom w:val="single" w:sz="6" w:space="0" w:color="444444"/>
            </w:tcBorders>
          </w:tcPr>
          <w:p w14:paraId="794F4B4E" w14:textId="77777777" w:rsidR="00D2566A" w:rsidRDefault="00000000">
            <w:pPr>
              <w:pStyle w:val="TableParagraph"/>
              <w:spacing w:before="81"/>
              <w:ind w:left="113"/>
              <w:rPr>
                <w:sz w:val="21"/>
              </w:rPr>
            </w:pPr>
            <w:r>
              <w:rPr>
                <w:sz w:val="21"/>
              </w:rPr>
              <w:t xml:space="preserve">Technical &amp; Professional </w:t>
            </w:r>
            <w:r>
              <w:rPr>
                <w:spacing w:val="-2"/>
                <w:sz w:val="21"/>
              </w:rPr>
              <w:t>Skills</w:t>
            </w:r>
          </w:p>
        </w:tc>
        <w:tc>
          <w:tcPr>
            <w:tcW w:w="3617" w:type="dxa"/>
            <w:tcBorders>
              <w:bottom w:val="single" w:sz="6" w:space="0" w:color="444444"/>
            </w:tcBorders>
          </w:tcPr>
          <w:p w14:paraId="794F4B4F" w14:textId="77777777" w:rsidR="00D2566A" w:rsidRDefault="00D2566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94F4B51" w14:textId="77777777" w:rsidR="00D2566A" w:rsidRDefault="00000000">
      <w:pPr>
        <w:pStyle w:val="BodyText"/>
        <w:spacing w:before="89" w:line="283" w:lineRule="auto"/>
        <w:ind w:left="205" w:right="134" w:firstLine="0"/>
      </w:pPr>
      <w:r>
        <w:rPr>
          <w:rFonts w:ascii="Arial"/>
          <w:b/>
        </w:rPr>
        <w:t xml:space="preserve">Technical Skills: </w:t>
      </w:r>
      <w:r>
        <w:t>Financial Accounting, Bookkeeping &amp; Ledger Maintenance, Bank &amp; Account Reconciliation, Financial Statement Preparation, MS</w:t>
      </w:r>
      <w:r>
        <w:rPr>
          <w:spacing w:val="80"/>
        </w:rPr>
        <w:t xml:space="preserve"> </w:t>
      </w:r>
      <w:r>
        <w:t>Excel, Tally Prime, GST &amp; Income Tax Compliance Support, Financial Data Verification, Documentation &amp; Record Management, Client</w:t>
      </w:r>
      <w:r>
        <w:rPr>
          <w:spacing w:val="80"/>
        </w:rPr>
        <w:t xml:space="preserve"> </w:t>
      </w:r>
      <w:r>
        <w:t>Communication, Analytical Thinking, Attention to Detail.</w:t>
      </w:r>
    </w:p>
    <w:p w14:paraId="794F4B52" w14:textId="77777777" w:rsidR="00D2566A" w:rsidRDefault="00000000">
      <w:pPr>
        <w:spacing w:before="42"/>
        <w:ind w:left="205"/>
        <w:rPr>
          <w:sz w:val="15"/>
        </w:rPr>
      </w:pPr>
      <w:r>
        <w:rPr>
          <w:rFonts w:ascii="Arial"/>
          <w:b/>
          <w:sz w:val="15"/>
        </w:rPr>
        <w:t>Professional</w:t>
      </w:r>
      <w:r>
        <w:rPr>
          <w:rFonts w:ascii="Arial"/>
          <w:b/>
          <w:spacing w:val="12"/>
          <w:sz w:val="15"/>
        </w:rPr>
        <w:t xml:space="preserve"> </w:t>
      </w:r>
      <w:r>
        <w:rPr>
          <w:rFonts w:ascii="Arial"/>
          <w:b/>
          <w:sz w:val="15"/>
        </w:rPr>
        <w:t>Skills:</w:t>
      </w:r>
      <w:r>
        <w:rPr>
          <w:rFonts w:ascii="Arial"/>
          <w:b/>
          <w:spacing w:val="13"/>
          <w:sz w:val="15"/>
        </w:rPr>
        <w:t xml:space="preserve"> </w:t>
      </w:r>
      <w:r>
        <w:rPr>
          <w:sz w:val="15"/>
        </w:rPr>
        <w:t>Client</w:t>
      </w:r>
      <w:r>
        <w:rPr>
          <w:spacing w:val="13"/>
          <w:sz w:val="15"/>
        </w:rPr>
        <w:t xml:space="preserve"> </w:t>
      </w:r>
      <w:r>
        <w:rPr>
          <w:sz w:val="15"/>
        </w:rPr>
        <w:t>Communication,</w:t>
      </w:r>
      <w:r>
        <w:rPr>
          <w:spacing w:val="13"/>
          <w:sz w:val="15"/>
        </w:rPr>
        <w:t xml:space="preserve"> </w:t>
      </w:r>
      <w:r>
        <w:rPr>
          <w:sz w:val="15"/>
        </w:rPr>
        <w:t>Analytical</w:t>
      </w:r>
      <w:r>
        <w:rPr>
          <w:spacing w:val="13"/>
          <w:sz w:val="15"/>
        </w:rPr>
        <w:t xml:space="preserve"> </w:t>
      </w:r>
      <w:r>
        <w:rPr>
          <w:sz w:val="15"/>
        </w:rPr>
        <w:t>Thinking,</w:t>
      </w:r>
      <w:r>
        <w:rPr>
          <w:spacing w:val="13"/>
          <w:sz w:val="15"/>
        </w:rPr>
        <w:t xml:space="preserve"> </w:t>
      </w:r>
      <w:r>
        <w:rPr>
          <w:sz w:val="15"/>
        </w:rPr>
        <w:t>Attention</w:t>
      </w:r>
      <w:r>
        <w:rPr>
          <w:spacing w:val="13"/>
          <w:sz w:val="15"/>
        </w:rPr>
        <w:t xml:space="preserve"> </w:t>
      </w:r>
      <w:r>
        <w:rPr>
          <w:sz w:val="15"/>
        </w:rPr>
        <w:t>to</w:t>
      </w:r>
      <w:r>
        <w:rPr>
          <w:spacing w:val="13"/>
          <w:sz w:val="15"/>
        </w:rPr>
        <w:t xml:space="preserve"> </w:t>
      </w:r>
      <w:r>
        <w:rPr>
          <w:spacing w:val="-2"/>
          <w:sz w:val="15"/>
        </w:rPr>
        <w:t>Detail</w:t>
      </w:r>
    </w:p>
    <w:sectPr w:rsidR="00D2566A">
      <w:type w:val="continuous"/>
      <w:pgSz w:w="11910" w:h="16840"/>
      <w:pgMar w:top="740" w:right="85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03496"/>
    <w:multiLevelType w:val="hybridMultilevel"/>
    <w:tmpl w:val="1F22CDCE"/>
    <w:lvl w:ilvl="0" w:tplc="D91CC236">
      <w:numFmt w:val="bullet"/>
      <w:lvlText w:val="•"/>
      <w:lvlJc w:val="left"/>
      <w:pPr>
        <w:ind w:left="405" w:hanging="9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15"/>
        <w:szCs w:val="15"/>
        <w:lang w:val="en-US" w:eastAsia="en-US" w:bidi="ar-SA"/>
      </w:rPr>
    </w:lvl>
    <w:lvl w:ilvl="1" w:tplc="2EEEC6DE">
      <w:numFmt w:val="bullet"/>
      <w:lvlText w:val="•"/>
      <w:lvlJc w:val="left"/>
      <w:pPr>
        <w:ind w:left="1394" w:hanging="97"/>
      </w:pPr>
      <w:rPr>
        <w:rFonts w:hint="default"/>
        <w:lang w:val="en-US" w:eastAsia="en-US" w:bidi="ar-SA"/>
      </w:rPr>
    </w:lvl>
    <w:lvl w:ilvl="2" w:tplc="D44E3654">
      <w:numFmt w:val="bullet"/>
      <w:lvlText w:val="•"/>
      <w:lvlJc w:val="left"/>
      <w:pPr>
        <w:ind w:left="2389" w:hanging="97"/>
      </w:pPr>
      <w:rPr>
        <w:rFonts w:hint="default"/>
        <w:lang w:val="en-US" w:eastAsia="en-US" w:bidi="ar-SA"/>
      </w:rPr>
    </w:lvl>
    <w:lvl w:ilvl="3" w:tplc="ADFADE72">
      <w:numFmt w:val="bullet"/>
      <w:lvlText w:val="•"/>
      <w:lvlJc w:val="left"/>
      <w:pPr>
        <w:ind w:left="3384" w:hanging="97"/>
      </w:pPr>
      <w:rPr>
        <w:rFonts w:hint="default"/>
        <w:lang w:val="en-US" w:eastAsia="en-US" w:bidi="ar-SA"/>
      </w:rPr>
    </w:lvl>
    <w:lvl w:ilvl="4" w:tplc="6B7A964A">
      <w:numFmt w:val="bullet"/>
      <w:lvlText w:val="•"/>
      <w:lvlJc w:val="left"/>
      <w:pPr>
        <w:ind w:left="4379" w:hanging="97"/>
      </w:pPr>
      <w:rPr>
        <w:rFonts w:hint="default"/>
        <w:lang w:val="en-US" w:eastAsia="en-US" w:bidi="ar-SA"/>
      </w:rPr>
    </w:lvl>
    <w:lvl w:ilvl="5" w:tplc="1D24707E">
      <w:numFmt w:val="bullet"/>
      <w:lvlText w:val="•"/>
      <w:lvlJc w:val="left"/>
      <w:pPr>
        <w:ind w:left="5373" w:hanging="97"/>
      </w:pPr>
      <w:rPr>
        <w:rFonts w:hint="default"/>
        <w:lang w:val="en-US" w:eastAsia="en-US" w:bidi="ar-SA"/>
      </w:rPr>
    </w:lvl>
    <w:lvl w:ilvl="6" w:tplc="FDE84CE0">
      <w:numFmt w:val="bullet"/>
      <w:lvlText w:val="•"/>
      <w:lvlJc w:val="left"/>
      <w:pPr>
        <w:ind w:left="6368" w:hanging="97"/>
      </w:pPr>
      <w:rPr>
        <w:rFonts w:hint="default"/>
        <w:lang w:val="en-US" w:eastAsia="en-US" w:bidi="ar-SA"/>
      </w:rPr>
    </w:lvl>
    <w:lvl w:ilvl="7" w:tplc="80B64FE4">
      <w:numFmt w:val="bullet"/>
      <w:lvlText w:val="•"/>
      <w:lvlJc w:val="left"/>
      <w:pPr>
        <w:ind w:left="7363" w:hanging="97"/>
      </w:pPr>
      <w:rPr>
        <w:rFonts w:hint="default"/>
        <w:lang w:val="en-US" w:eastAsia="en-US" w:bidi="ar-SA"/>
      </w:rPr>
    </w:lvl>
    <w:lvl w:ilvl="8" w:tplc="51C45D5C">
      <w:numFmt w:val="bullet"/>
      <w:lvlText w:val="•"/>
      <w:lvlJc w:val="left"/>
      <w:pPr>
        <w:ind w:left="8358" w:hanging="97"/>
      </w:pPr>
      <w:rPr>
        <w:rFonts w:hint="default"/>
        <w:lang w:val="en-US" w:eastAsia="en-US" w:bidi="ar-SA"/>
      </w:rPr>
    </w:lvl>
  </w:abstractNum>
  <w:num w:numId="1" w16cid:durableId="972753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2566A"/>
    <w:rsid w:val="0000468C"/>
    <w:rsid w:val="003E2C06"/>
    <w:rsid w:val="00487F8B"/>
    <w:rsid w:val="008B0C1B"/>
    <w:rsid w:val="00B9406D"/>
    <w:rsid w:val="00D2566A"/>
    <w:rsid w:val="00E05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F4B1B"/>
  <w15:docId w15:val="{514E4BAB-C385-4988-B78D-6656F9C0C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63"/>
      <w:ind w:left="141"/>
      <w:jc w:val="center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205"/>
      <w:outlineLvl w:val="1"/>
    </w:pPr>
    <w:rPr>
      <w:sz w:val="21"/>
      <w:szCs w:val="21"/>
    </w:rPr>
  </w:style>
  <w:style w:type="paragraph" w:styleId="Heading3">
    <w:name w:val="heading 3"/>
    <w:basedOn w:val="Normal"/>
    <w:uiPriority w:val="9"/>
    <w:unhideWhenUsed/>
    <w:qFormat/>
    <w:pPr>
      <w:spacing w:before="84"/>
      <w:ind w:left="205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2"/>
      <w:ind w:left="401" w:hanging="96"/>
    </w:pPr>
    <w:rPr>
      <w:sz w:val="15"/>
      <w:szCs w:val="15"/>
    </w:rPr>
  </w:style>
  <w:style w:type="paragraph" w:styleId="ListParagraph">
    <w:name w:val="List Paragraph"/>
    <w:basedOn w:val="Normal"/>
    <w:uiPriority w:val="1"/>
    <w:qFormat/>
    <w:pPr>
      <w:spacing w:before="62"/>
      <w:ind w:left="401" w:hanging="96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940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nkedin.com/in/shaily-jaiswal-323070301" TargetMode="External"/><Relationship Id="rId5" Type="http://schemas.openxmlformats.org/officeDocument/2006/relationships/hyperlink" Target="mailto:shailyjaiswal28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shaily jaiswal</cp:lastModifiedBy>
  <cp:revision>6</cp:revision>
  <dcterms:created xsi:type="dcterms:W3CDTF">2026-09-17T07:29:00Z</dcterms:created>
  <dcterms:modified xsi:type="dcterms:W3CDTF">2026-09-17T07:36:00Z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2026-09-17T00:00:00Z</vt:filetime>
  </property>
</Properties>
</file>